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NormaleTabelle1"/>
        <w:tblW w:w="0" w:type="auto"/>
        <w:tblInd w:w="52" w:type="dxa"/>
        <w:tblLook w:val="0000" w:firstRow="0" w:lastRow="0" w:firstColumn="0" w:lastColumn="0" w:noHBand="0" w:noVBand="0"/>
      </w:tblPr>
      <w:tblGrid>
        <w:gridCol w:w="5384"/>
        <w:gridCol w:w="3706"/>
      </w:tblGrid>
      <w:tr w:rsidR="00B52643" w:rsidRPr="000804E3" w:rsidTr="00B52643">
        <w:tc>
          <w:tcPr>
            <w:tcW w:w="6298" w:type="dxa"/>
          </w:tcPr>
          <w:p w:rsidR="002B6B2F" w:rsidRPr="009A57B8" w:rsidRDefault="00B52643" w:rsidP="00B52643">
            <w:pPr>
              <w:pStyle w:val="Kontakt"/>
              <w:ind w:right="-4476"/>
              <w:rPr>
                <w:rFonts w:asciiTheme="minorHAnsi" w:hAnsiTheme="minorHAnsi"/>
                <w:b/>
                <w:sz w:val="20"/>
                <w:szCs w:val="20"/>
              </w:rPr>
            </w:pPr>
            <w:r w:rsidRPr="009A57B8">
              <w:rPr>
                <w:rFonts w:asciiTheme="minorHAnsi" w:hAnsiTheme="minorHAnsi"/>
                <w:b/>
                <w:sz w:val="20"/>
                <w:szCs w:val="20"/>
              </w:rPr>
              <w:t>Landesverband Niedersachsen-Ostwestfalen-Sachsen-Anhalt</w:t>
            </w:r>
          </w:p>
          <w:p w:rsidR="00B52643" w:rsidRPr="009A57B8" w:rsidRDefault="00052952" w:rsidP="00B52643">
            <w:pPr>
              <w:pStyle w:val="Kontakt"/>
              <w:ind w:right="-4476"/>
              <w:rPr>
                <w:rFonts w:asciiTheme="minorHAnsi" w:hAnsiTheme="minorHAnsi"/>
                <w:b/>
                <w:sz w:val="20"/>
                <w:szCs w:val="20"/>
              </w:rPr>
            </w:pPr>
            <w:r w:rsidRPr="009A57B8">
              <w:rPr>
                <w:rFonts w:asciiTheme="minorHAnsi" w:hAnsiTheme="minorHAnsi"/>
                <w:b/>
                <w:sz w:val="20"/>
                <w:szCs w:val="20"/>
              </w:rPr>
              <w:t xml:space="preserve">Referent für Gemeindeentwicklung und </w:t>
            </w:r>
            <w:r w:rsidR="00B52643" w:rsidRPr="009A57B8">
              <w:rPr>
                <w:rFonts w:asciiTheme="minorHAnsi" w:hAnsiTheme="minorHAnsi"/>
                <w:b/>
                <w:sz w:val="20"/>
                <w:szCs w:val="20"/>
              </w:rPr>
              <w:t>Öffentlichkeitsarbeit</w:t>
            </w:r>
          </w:p>
        </w:tc>
        <w:tc>
          <w:tcPr>
            <w:tcW w:w="949" w:type="dxa"/>
          </w:tcPr>
          <w:p w:rsidR="002B6B2F" w:rsidRPr="000804E3" w:rsidRDefault="00657D61" w:rsidP="009A57B8">
            <w:pPr>
              <w:pStyle w:val="Absenderadresse1"/>
              <w:ind w:right="-320"/>
              <w:rPr>
                <w:rFonts w:asciiTheme="minorHAnsi" w:hAnsiTheme="minorHAnsi"/>
                <w:sz w:val="24"/>
                <w:szCs w:val="24"/>
              </w:rPr>
            </w:pPr>
            <w:r>
              <w:rPr>
                <w:rFonts w:asciiTheme="minorHAnsi" w:hAnsiTheme="minorHAnsi"/>
                <w:noProof/>
                <w:sz w:val="24"/>
                <w:szCs w:val="24"/>
                <w:lang w:bidi="ar-SA"/>
              </w:rPr>
              <w:drawing>
                <wp:inline distT="0" distB="0" distL="0" distR="0" wp14:anchorId="6B6A7E16" wp14:editId="72DE86DD">
                  <wp:extent cx="2216576" cy="535940"/>
                  <wp:effectExtent l="0" t="0" r="0" b="0"/>
                  <wp:docPr id="1" name="Bild 1" descr="../../../NOSA%20LV%20ARBEIT/Log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A%20LV%20ARBEIT/Logos/logo.jpg"/>
                          <pic:cNvPicPr>
                            <a:picLocks noChangeAspect="1" noChangeArrowheads="1"/>
                          </pic:cNvPicPr>
                        </pic:nvPicPr>
                        <pic:blipFill>
                          <a:blip r:embed="rId7" cstate="hqprint">
                            <a:extLst>
                              <a:ext uri="{28A0092B-C50C-407E-A947-70E740481C1C}">
                                <a14:useLocalDpi xmlns:a14="http://schemas.microsoft.com/office/drawing/2010/main"/>
                              </a:ext>
                            </a:extLst>
                          </a:blip>
                          <a:srcRect/>
                          <a:stretch>
                            <a:fillRect/>
                          </a:stretch>
                        </pic:blipFill>
                        <pic:spPr bwMode="auto">
                          <a:xfrm>
                            <a:off x="0" y="0"/>
                            <a:ext cx="2229686" cy="539110"/>
                          </a:xfrm>
                          <a:prstGeom prst="rect">
                            <a:avLst/>
                          </a:prstGeom>
                          <a:noFill/>
                          <a:ln>
                            <a:noFill/>
                          </a:ln>
                        </pic:spPr>
                      </pic:pic>
                    </a:graphicData>
                  </a:graphic>
                </wp:inline>
              </w:drawing>
            </w:r>
          </w:p>
        </w:tc>
      </w:tr>
      <w:tr w:rsidR="00B52643" w:rsidRPr="000804E3" w:rsidTr="00B52643">
        <w:trPr>
          <w:trHeight w:val="265"/>
        </w:trPr>
        <w:tc>
          <w:tcPr>
            <w:tcW w:w="6298" w:type="dxa"/>
          </w:tcPr>
          <w:p w:rsidR="00052952" w:rsidRPr="009A57B8" w:rsidRDefault="00052952" w:rsidP="00B52643">
            <w:pPr>
              <w:pStyle w:val="Kontakt"/>
              <w:rPr>
                <w:rFonts w:asciiTheme="minorHAnsi" w:hAnsiTheme="minorHAnsi"/>
                <w:b/>
                <w:noProof/>
                <w:sz w:val="20"/>
                <w:szCs w:val="20"/>
                <w:lang w:bidi="ar-SA"/>
              </w:rPr>
            </w:pPr>
            <w:r w:rsidRPr="009A57B8">
              <w:rPr>
                <w:rFonts w:asciiTheme="minorHAnsi" w:hAnsiTheme="minorHAnsi"/>
                <w:b/>
                <w:noProof/>
                <w:sz w:val="20"/>
                <w:szCs w:val="20"/>
                <w:lang w:bidi="ar-SA"/>
              </w:rPr>
              <w:t>Pastor Jürgen Tischler, Springe</w:t>
            </w:r>
          </w:p>
          <w:p w:rsidR="00052952" w:rsidRPr="009A57B8" w:rsidRDefault="00052952" w:rsidP="00B52643">
            <w:pPr>
              <w:pStyle w:val="Kontakt"/>
              <w:rPr>
                <w:rFonts w:asciiTheme="minorHAnsi" w:hAnsiTheme="minorHAnsi"/>
                <w:b/>
                <w:noProof/>
                <w:sz w:val="20"/>
                <w:szCs w:val="20"/>
                <w:lang w:bidi="ar-SA"/>
              </w:rPr>
            </w:pPr>
            <w:r w:rsidRPr="009A57B8">
              <w:rPr>
                <w:rFonts w:asciiTheme="minorHAnsi" w:hAnsiTheme="minorHAnsi"/>
                <w:b/>
                <w:noProof/>
                <w:sz w:val="20"/>
                <w:szCs w:val="20"/>
                <w:lang w:bidi="ar-SA"/>
              </w:rPr>
              <w:t>05041-649779-1 (Fax. -2)</w:t>
            </w:r>
          </w:p>
        </w:tc>
        <w:tc>
          <w:tcPr>
            <w:tcW w:w="949" w:type="dxa"/>
          </w:tcPr>
          <w:p w:rsidR="00AF2979" w:rsidRPr="000804E3" w:rsidRDefault="00AF2979" w:rsidP="00B52643">
            <w:pPr>
              <w:pStyle w:val="Absenderadresse1"/>
              <w:rPr>
                <w:rFonts w:asciiTheme="minorHAnsi" w:hAnsiTheme="minorHAnsi"/>
                <w:sz w:val="24"/>
                <w:szCs w:val="24"/>
              </w:rPr>
            </w:pPr>
          </w:p>
        </w:tc>
      </w:tr>
    </w:tbl>
    <w:p w:rsidR="00DC5181" w:rsidRPr="000804E3" w:rsidRDefault="00052952" w:rsidP="00B52643">
      <w:pPr>
        <w:pStyle w:val="Dokumentbeschriftung"/>
        <w:rPr>
          <w:rFonts w:asciiTheme="minorHAnsi" w:hAnsiTheme="minorHAnsi"/>
          <w:sz w:val="96"/>
          <w:szCs w:val="24"/>
        </w:rPr>
      </w:pPr>
      <w:r>
        <w:rPr>
          <w:rFonts w:asciiTheme="minorHAnsi" w:hAnsiTheme="minorHAnsi"/>
          <w:sz w:val="96"/>
          <w:szCs w:val="24"/>
        </w:rPr>
        <w:t>P</w:t>
      </w:r>
      <w:r w:rsidR="00DC5181" w:rsidRPr="000804E3">
        <w:rPr>
          <w:rFonts w:asciiTheme="minorHAnsi" w:hAnsiTheme="minorHAnsi"/>
          <w:sz w:val="96"/>
          <w:szCs w:val="24"/>
        </w:rPr>
        <w:t>resse</w:t>
      </w:r>
      <w:r w:rsidR="00A2571E">
        <w:rPr>
          <w:rFonts w:asciiTheme="minorHAnsi" w:hAnsiTheme="minorHAnsi"/>
          <w:sz w:val="96"/>
          <w:szCs w:val="24"/>
        </w:rPr>
        <w:t>informationen</w:t>
      </w:r>
    </w:p>
    <w:p w:rsidR="000804E3" w:rsidRPr="00095A4F" w:rsidRDefault="007450AA" w:rsidP="009A57B8">
      <w:pPr>
        <w:ind w:left="142"/>
        <w:rPr>
          <w:rFonts w:asciiTheme="minorHAnsi" w:hAnsiTheme="minorHAnsi"/>
          <w:b/>
          <w:sz w:val="24"/>
          <w:szCs w:val="24"/>
        </w:rPr>
      </w:pPr>
      <w:r>
        <w:rPr>
          <w:rFonts w:asciiTheme="minorHAnsi" w:hAnsiTheme="minorHAnsi"/>
          <w:b/>
          <w:sz w:val="24"/>
          <w:szCs w:val="24"/>
        </w:rPr>
        <w:t>Herford, 03.04.2019</w:t>
      </w:r>
    </w:p>
    <w:p w:rsidR="00D64427" w:rsidRDefault="00D64427" w:rsidP="009A57B8">
      <w:pPr>
        <w:ind w:left="142"/>
        <w:rPr>
          <w:rFonts w:asciiTheme="minorHAnsi" w:hAnsiTheme="minorHAnsi"/>
          <w:sz w:val="24"/>
          <w:szCs w:val="24"/>
        </w:rPr>
      </w:pPr>
    </w:p>
    <w:p w:rsidR="009E3DB6" w:rsidRPr="00E82CA5" w:rsidRDefault="007450AA" w:rsidP="009A57B8">
      <w:pPr>
        <w:ind w:left="142"/>
        <w:rPr>
          <w:rFonts w:asciiTheme="minorHAnsi" w:hAnsiTheme="minorHAnsi"/>
          <w:sz w:val="24"/>
          <w:szCs w:val="24"/>
        </w:rPr>
      </w:pPr>
      <w:proofErr w:type="gramStart"/>
      <w:r>
        <w:rPr>
          <w:rFonts w:asciiTheme="minorHAnsi" w:hAnsiTheme="minorHAnsi"/>
          <w:sz w:val="24"/>
          <w:szCs w:val="24"/>
        </w:rPr>
        <w:t>WIR.ECHT.SCHARF</w:t>
      </w:r>
      <w:proofErr w:type="gramEnd"/>
    </w:p>
    <w:p w:rsidR="009E3DB6" w:rsidRPr="00E82CA5" w:rsidRDefault="009E3DB6" w:rsidP="009A57B8">
      <w:pPr>
        <w:ind w:left="142"/>
        <w:rPr>
          <w:rFonts w:asciiTheme="minorHAnsi" w:hAnsiTheme="minorHAnsi"/>
          <w:sz w:val="24"/>
          <w:szCs w:val="24"/>
        </w:rPr>
      </w:pPr>
      <w:r w:rsidRPr="00E82CA5">
        <w:rPr>
          <w:rFonts w:asciiTheme="minorHAnsi" w:hAnsiTheme="minorHAnsi"/>
          <w:sz w:val="24"/>
          <w:szCs w:val="24"/>
        </w:rPr>
        <w:tab/>
      </w:r>
    </w:p>
    <w:p w:rsidR="007450AA" w:rsidRDefault="007450AA" w:rsidP="007450AA">
      <w:pPr>
        <w:ind w:left="142"/>
        <w:rPr>
          <w:rFonts w:asciiTheme="minorHAnsi" w:hAnsiTheme="minorHAnsi"/>
          <w:sz w:val="24"/>
          <w:szCs w:val="24"/>
        </w:rPr>
      </w:pPr>
      <w:proofErr w:type="spellStart"/>
      <w:r w:rsidRPr="007450AA">
        <w:rPr>
          <w:rFonts w:asciiTheme="minorHAnsi" w:hAnsiTheme="minorHAnsi"/>
          <w:sz w:val="24"/>
          <w:szCs w:val="24"/>
        </w:rPr>
        <w:t>Baptistischer</w:t>
      </w:r>
      <w:proofErr w:type="spellEnd"/>
      <w:r w:rsidRPr="007450AA">
        <w:rPr>
          <w:rFonts w:asciiTheme="minorHAnsi" w:hAnsiTheme="minorHAnsi"/>
          <w:sz w:val="24"/>
          <w:szCs w:val="24"/>
        </w:rPr>
        <w:t xml:space="preserve"> Regionalverband richtet sich auf die Zukunft aus</w:t>
      </w:r>
    </w:p>
    <w:p w:rsidR="007450AA" w:rsidRPr="007450AA" w:rsidRDefault="007450AA" w:rsidP="007450AA">
      <w:pPr>
        <w:ind w:left="142"/>
        <w:rPr>
          <w:rFonts w:asciiTheme="minorHAnsi" w:hAnsiTheme="minorHAnsi"/>
          <w:sz w:val="24"/>
          <w:szCs w:val="24"/>
        </w:rPr>
      </w:pPr>
    </w:p>
    <w:p w:rsidR="007450AA" w:rsidRDefault="007450AA" w:rsidP="007450AA">
      <w:pPr>
        <w:ind w:left="142"/>
        <w:rPr>
          <w:rFonts w:asciiTheme="minorHAnsi" w:hAnsiTheme="minorHAnsi"/>
          <w:sz w:val="24"/>
          <w:szCs w:val="24"/>
        </w:rPr>
      </w:pPr>
      <w:r w:rsidRPr="007450AA">
        <w:rPr>
          <w:rFonts w:asciiTheme="minorHAnsi" w:hAnsiTheme="minorHAnsi"/>
          <w:sz w:val="24"/>
          <w:szCs w:val="24"/>
        </w:rPr>
        <w:t xml:space="preserve">„Wir wollen mit Jesus planen, bauen, Zukunft gewinnen.“ Darin waren sich die 118 Abgeordneten aus den Gemeinden und Einrichtungen des Landesverbandes Niedersachsen-Ostwestfalen-Sachsen-Anhalt einig, die sich am 30. März in Herford getroffen haben. Das haben sie dadurch ausgedrückt, dass sie zum Abschluss dekorative Würfel mit Schlüsselworten gemeinsam stapelten. </w:t>
      </w:r>
    </w:p>
    <w:p w:rsidR="007450AA" w:rsidRDefault="007450AA" w:rsidP="007450AA">
      <w:pPr>
        <w:ind w:left="142"/>
        <w:rPr>
          <w:rFonts w:asciiTheme="minorHAnsi" w:hAnsiTheme="minorHAnsi"/>
          <w:sz w:val="24"/>
          <w:szCs w:val="24"/>
        </w:rPr>
      </w:pPr>
    </w:p>
    <w:p w:rsidR="007450AA" w:rsidRPr="007450AA" w:rsidRDefault="007450AA" w:rsidP="007450AA">
      <w:pPr>
        <w:ind w:left="142"/>
        <w:rPr>
          <w:rFonts w:asciiTheme="minorHAnsi" w:hAnsiTheme="minorHAnsi"/>
          <w:sz w:val="24"/>
          <w:szCs w:val="24"/>
        </w:rPr>
      </w:pPr>
      <w:r w:rsidRPr="007450AA">
        <w:rPr>
          <w:rFonts w:asciiTheme="minorHAnsi" w:hAnsiTheme="minorHAnsi"/>
          <w:sz w:val="24"/>
          <w:szCs w:val="24"/>
        </w:rPr>
        <w:t>Anlässlich ihrer jährlichen Ratstagung haben sie über die zukünftige Ausrichtung ihres Verbandes beraten. Grundlage der Ausrichtung ist ein Kernsatz, der bei der Tagung anhand der sechs Seiten eines Würfels vorgestellt wurde: Wir sind ein regionaler Verband von Gemeinden, die leidenschaftlich Jesus und die Menschen lieben, vielfältig ihre Gaben einsetzen, verbindlich einander unterstützen und engagiert leben, damit Glaube vor Ort erfahrbar wird.</w:t>
      </w:r>
    </w:p>
    <w:p w:rsidR="007450AA" w:rsidRDefault="007450AA" w:rsidP="007450AA">
      <w:pPr>
        <w:ind w:left="142"/>
        <w:rPr>
          <w:rFonts w:asciiTheme="minorHAnsi" w:hAnsiTheme="minorHAnsi"/>
          <w:sz w:val="24"/>
          <w:szCs w:val="24"/>
        </w:rPr>
      </w:pPr>
    </w:p>
    <w:p w:rsidR="007450AA" w:rsidRDefault="007450AA" w:rsidP="007450AA">
      <w:pPr>
        <w:ind w:left="142"/>
        <w:rPr>
          <w:rFonts w:asciiTheme="minorHAnsi" w:hAnsiTheme="minorHAnsi"/>
          <w:sz w:val="24"/>
          <w:szCs w:val="24"/>
        </w:rPr>
      </w:pPr>
      <w:r w:rsidRPr="007450AA">
        <w:rPr>
          <w:rFonts w:asciiTheme="minorHAnsi" w:hAnsiTheme="minorHAnsi"/>
          <w:sz w:val="24"/>
          <w:szCs w:val="24"/>
        </w:rPr>
        <w:t xml:space="preserve">In einem kreativen Prozess konnten die Abgeordneten an 13 Stationen Vorschläge zur Umsetzung diskutieren, neue Ideen einbringen oder eigene Schwerpunkte formulieren. Dabei ging es um so unterschiedliche Aspekte wie die regionale Verknüpfung von Gemeinden, Sportturniere, die Einrichtung eines </w:t>
      </w:r>
      <w:proofErr w:type="spellStart"/>
      <w:r w:rsidRPr="007450AA">
        <w:rPr>
          <w:rFonts w:asciiTheme="minorHAnsi" w:hAnsiTheme="minorHAnsi"/>
          <w:sz w:val="24"/>
          <w:szCs w:val="24"/>
        </w:rPr>
        <w:t>you</w:t>
      </w:r>
      <w:proofErr w:type="spellEnd"/>
      <w:r w:rsidRPr="007450AA">
        <w:rPr>
          <w:rFonts w:asciiTheme="minorHAnsi" w:hAnsiTheme="minorHAnsi"/>
          <w:sz w:val="24"/>
          <w:szCs w:val="24"/>
        </w:rPr>
        <w:t>-tube-</w:t>
      </w:r>
      <w:proofErr w:type="spellStart"/>
      <w:r w:rsidRPr="007450AA">
        <w:rPr>
          <w:rFonts w:asciiTheme="minorHAnsi" w:hAnsiTheme="minorHAnsi"/>
          <w:sz w:val="24"/>
          <w:szCs w:val="24"/>
        </w:rPr>
        <w:t>chanels</w:t>
      </w:r>
      <w:proofErr w:type="spellEnd"/>
      <w:r w:rsidRPr="007450AA">
        <w:rPr>
          <w:rFonts w:asciiTheme="minorHAnsi" w:hAnsiTheme="minorHAnsi"/>
          <w:sz w:val="24"/>
          <w:szCs w:val="24"/>
        </w:rPr>
        <w:t xml:space="preserve"> oder klösterliche Einkehrtage. Eine im Landesverband eingerichtete Steuerungsgruppe wird die Ergebnisse des kreativen Prozesses sichten und die Umsetzung einzelner Schritte in die Wege leiten.</w:t>
      </w:r>
    </w:p>
    <w:p w:rsidR="007450AA" w:rsidRPr="007450AA" w:rsidRDefault="007450AA" w:rsidP="007450AA">
      <w:pPr>
        <w:ind w:left="142"/>
        <w:rPr>
          <w:rFonts w:asciiTheme="minorHAnsi" w:hAnsiTheme="minorHAnsi"/>
          <w:sz w:val="24"/>
          <w:szCs w:val="24"/>
        </w:rPr>
      </w:pPr>
    </w:p>
    <w:p w:rsidR="007450AA" w:rsidRPr="007450AA" w:rsidRDefault="007450AA" w:rsidP="007450AA">
      <w:pPr>
        <w:ind w:left="142"/>
        <w:rPr>
          <w:rFonts w:asciiTheme="minorHAnsi" w:hAnsiTheme="minorHAnsi"/>
          <w:sz w:val="24"/>
          <w:szCs w:val="24"/>
        </w:rPr>
      </w:pPr>
      <w:r w:rsidRPr="007450AA">
        <w:rPr>
          <w:rFonts w:asciiTheme="minorHAnsi" w:hAnsiTheme="minorHAnsi"/>
          <w:sz w:val="24"/>
          <w:szCs w:val="24"/>
        </w:rPr>
        <w:t xml:space="preserve">Bei der Ratstagung wurden die Teilnehmer über die Arbeit von Einrichtungen innerhalb des Landesverbandes oder im Bund Evangelisch-Freikirchlicher Gemeinden informiert. Unter anderem informierten das Gemeindejugendwerk, die Spar- und Kreditbank, die Stiftung Chance zum Leben, die Missionsgesellschaft der Baptisten und der Referent für Mission und Gemeindeentwicklung des Landesverbandes, Pastor Jürgen Tischler. Dazu gab es erste Informationen zu einer freikirchlichen Initiative, die mit verschiedenen Aktionen an die erste neuzeitliche </w:t>
      </w:r>
      <w:proofErr w:type="spellStart"/>
      <w:r w:rsidRPr="007450AA">
        <w:rPr>
          <w:rFonts w:asciiTheme="minorHAnsi" w:hAnsiTheme="minorHAnsi"/>
          <w:sz w:val="24"/>
          <w:szCs w:val="24"/>
        </w:rPr>
        <w:t>Gläubigentaufe</w:t>
      </w:r>
      <w:proofErr w:type="spellEnd"/>
      <w:r w:rsidRPr="007450AA">
        <w:rPr>
          <w:rFonts w:asciiTheme="minorHAnsi" w:hAnsiTheme="minorHAnsi"/>
          <w:sz w:val="24"/>
          <w:szCs w:val="24"/>
        </w:rPr>
        <w:t xml:space="preserve"> vor 500 Jahren erinnert. Diese fand 1525 in Zürich statt. Neben den Baptisten, die sich in der Tradition der reformatorischen Täufer sehen, sind besonders die Mennoniten an der Vorbereitung des Jubiläums für 2025 beteiligt. Es werden ab 2020 jährliche Schwerpunkt</w:t>
      </w:r>
      <w:r>
        <w:rPr>
          <w:rFonts w:asciiTheme="minorHAnsi" w:hAnsiTheme="minorHAnsi"/>
          <w:sz w:val="24"/>
          <w:szCs w:val="24"/>
        </w:rPr>
        <w:t>themen vorbereitet</w:t>
      </w:r>
      <w:r w:rsidRPr="007450AA">
        <w:rPr>
          <w:rFonts w:asciiTheme="minorHAnsi" w:hAnsiTheme="minorHAnsi"/>
          <w:sz w:val="24"/>
          <w:szCs w:val="24"/>
        </w:rPr>
        <w:t>.</w:t>
      </w:r>
    </w:p>
    <w:p w:rsidR="007450AA" w:rsidRDefault="007450AA" w:rsidP="007450AA">
      <w:pPr>
        <w:ind w:left="142"/>
        <w:rPr>
          <w:rFonts w:asciiTheme="minorHAnsi" w:hAnsiTheme="minorHAnsi"/>
          <w:sz w:val="24"/>
          <w:szCs w:val="24"/>
        </w:rPr>
      </w:pPr>
      <w:r w:rsidRPr="007450AA">
        <w:rPr>
          <w:rFonts w:asciiTheme="minorHAnsi" w:hAnsiTheme="minorHAnsi"/>
          <w:sz w:val="24"/>
          <w:szCs w:val="24"/>
        </w:rPr>
        <w:lastRenderedPageBreak/>
        <w:t xml:space="preserve">Die Abgeordneten verabschiedeten bei der Ratstagung auch den Haushalt und die Finanzplanung des Landesverbandes. Mit großer Mehrheit beschlossen sie die Erhöhung des von den Gemeinden pro Mitglied </w:t>
      </w:r>
      <w:proofErr w:type="gramStart"/>
      <w:r w:rsidRPr="007450AA">
        <w:rPr>
          <w:rFonts w:asciiTheme="minorHAnsi" w:hAnsiTheme="minorHAnsi"/>
          <w:sz w:val="24"/>
          <w:szCs w:val="24"/>
        </w:rPr>
        <w:t>zu entrichtenden Jahresbeitrags</w:t>
      </w:r>
      <w:proofErr w:type="gramEnd"/>
      <w:r w:rsidRPr="007450AA">
        <w:rPr>
          <w:rFonts w:asciiTheme="minorHAnsi" w:hAnsiTheme="minorHAnsi"/>
          <w:sz w:val="24"/>
          <w:szCs w:val="24"/>
        </w:rPr>
        <w:t xml:space="preserve"> auf 27€ für 2020 und 2021. Mit Dank wurde die Finanzverantwortliche Eva-Maria Ruppert aus Wolfenbüttel </w:t>
      </w:r>
      <w:r>
        <w:rPr>
          <w:rFonts w:asciiTheme="minorHAnsi" w:hAnsiTheme="minorHAnsi"/>
          <w:sz w:val="24"/>
          <w:szCs w:val="24"/>
        </w:rPr>
        <w:t xml:space="preserve">nach acht Jahren </w:t>
      </w:r>
      <w:r w:rsidRPr="007450AA">
        <w:rPr>
          <w:rFonts w:asciiTheme="minorHAnsi" w:hAnsiTheme="minorHAnsi"/>
          <w:sz w:val="24"/>
          <w:szCs w:val="24"/>
        </w:rPr>
        <w:t xml:space="preserve">aus ihrem Dienst verabschiedet. Einstimmig wurde ihre Nachfolgerin Ursula </w:t>
      </w:r>
      <w:proofErr w:type="spellStart"/>
      <w:r w:rsidRPr="007450AA">
        <w:rPr>
          <w:rFonts w:asciiTheme="minorHAnsi" w:hAnsiTheme="minorHAnsi"/>
          <w:sz w:val="24"/>
          <w:szCs w:val="24"/>
        </w:rPr>
        <w:t>Kassühlke</w:t>
      </w:r>
      <w:proofErr w:type="spellEnd"/>
      <w:r>
        <w:rPr>
          <w:rFonts w:asciiTheme="minorHAnsi" w:hAnsiTheme="minorHAnsi"/>
          <w:sz w:val="24"/>
          <w:szCs w:val="24"/>
        </w:rPr>
        <w:t xml:space="preserve"> aus Nordheim</w:t>
      </w:r>
      <w:r w:rsidRPr="007450AA">
        <w:rPr>
          <w:rFonts w:asciiTheme="minorHAnsi" w:hAnsiTheme="minorHAnsi"/>
          <w:sz w:val="24"/>
          <w:szCs w:val="24"/>
        </w:rPr>
        <w:t xml:space="preserve"> in ihr neues Amt gewählt.</w:t>
      </w:r>
    </w:p>
    <w:p w:rsidR="007450AA" w:rsidRPr="007450AA" w:rsidRDefault="007450AA" w:rsidP="007450AA">
      <w:pPr>
        <w:ind w:left="142"/>
        <w:rPr>
          <w:rFonts w:asciiTheme="minorHAnsi" w:hAnsiTheme="minorHAnsi"/>
          <w:sz w:val="24"/>
          <w:szCs w:val="24"/>
        </w:rPr>
      </w:pPr>
      <w:r>
        <w:rPr>
          <w:rFonts w:asciiTheme="minorHAnsi" w:hAnsiTheme="minorHAnsi"/>
          <w:sz w:val="24"/>
          <w:szCs w:val="24"/>
        </w:rPr>
        <w:t xml:space="preserve">Der Landesverband NOSA gehört zum Bund Evangelisch-Freikirchlicher Gemeinden und vertritt 86 Gemeinden mit über 11.000 Mitgliedern. Landesverbandsleiter ist Dr. </w:t>
      </w:r>
      <w:r w:rsidR="00790AD1">
        <w:rPr>
          <w:rFonts w:asciiTheme="minorHAnsi" w:hAnsiTheme="minorHAnsi"/>
          <w:sz w:val="24"/>
          <w:szCs w:val="24"/>
        </w:rPr>
        <w:t>F</w:t>
      </w:r>
      <w:bookmarkStart w:id="0" w:name="_GoBack"/>
      <w:bookmarkEnd w:id="0"/>
      <w:r>
        <w:rPr>
          <w:rFonts w:asciiTheme="minorHAnsi" w:hAnsiTheme="minorHAnsi"/>
          <w:sz w:val="24"/>
          <w:szCs w:val="24"/>
        </w:rPr>
        <w:t>red Pieneck.</w:t>
      </w:r>
    </w:p>
    <w:p w:rsidR="007450AA" w:rsidRPr="007450AA" w:rsidRDefault="007450AA" w:rsidP="007450AA">
      <w:pPr>
        <w:ind w:left="142"/>
        <w:rPr>
          <w:rFonts w:asciiTheme="minorHAnsi" w:hAnsiTheme="minorHAnsi"/>
          <w:sz w:val="24"/>
          <w:szCs w:val="24"/>
        </w:rPr>
      </w:pPr>
    </w:p>
    <w:p w:rsidR="0012150C" w:rsidRDefault="007450AA" w:rsidP="007450AA">
      <w:pPr>
        <w:ind w:left="142"/>
        <w:rPr>
          <w:rFonts w:asciiTheme="minorHAnsi" w:hAnsiTheme="minorHAnsi"/>
          <w:sz w:val="24"/>
          <w:szCs w:val="24"/>
        </w:rPr>
      </w:pPr>
      <w:r w:rsidRPr="007450AA">
        <w:rPr>
          <w:rFonts w:asciiTheme="minorHAnsi" w:hAnsiTheme="minorHAnsi"/>
          <w:sz w:val="24"/>
          <w:szCs w:val="24"/>
        </w:rPr>
        <w:t>Wolfgang Bauer</w:t>
      </w:r>
      <w:r>
        <w:rPr>
          <w:rFonts w:asciiTheme="minorHAnsi" w:hAnsiTheme="minorHAnsi"/>
          <w:sz w:val="24"/>
          <w:szCs w:val="24"/>
        </w:rPr>
        <w:t>, Northeim</w:t>
      </w:r>
    </w:p>
    <w:p w:rsidR="0012150C" w:rsidRDefault="0012150C" w:rsidP="0012150C">
      <w:pPr>
        <w:ind w:left="0"/>
        <w:rPr>
          <w:rFonts w:asciiTheme="minorHAnsi" w:hAnsiTheme="minorHAnsi"/>
          <w:sz w:val="24"/>
          <w:szCs w:val="24"/>
        </w:rPr>
      </w:pPr>
    </w:p>
    <w:p w:rsidR="0012150C" w:rsidRPr="0012150C" w:rsidRDefault="0012150C" w:rsidP="0012150C">
      <w:pPr>
        <w:ind w:left="0"/>
        <w:rPr>
          <w:rFonts w:asciiTheme="minorHAnsi" w:hAnsiTheme="minorHAnsi"/>
          <w:sz w:val="24"/>
          <w:szCs w:val="24"/>
        </w:rPr>
      </w:pPr>
      <w:r>
        <w:rPr>
          <w:rFonts w:asciiTheme="minorHAnsi" w:hAnsiTheme="minorHAnsi"/>
          <w:sz w:val="24"/>
          <w:szCs w:val="24"/>
        </w:rPr>
        <w:t>Alle Fotos in höherer Auflösung ggf. per Email anfragen!</w:t>
      </w:r>
    </w:p>
    <w:p w:rsidR="0012150C" w:rsidRDefault="0012150C" w:rsidP="001F05B9">
      <w:pPr>
        <w:ind w:left="0"/>
        <w:rPr>
          <w:rFonts w:asciiTheme="minorHAnsi" w:hAnsiTheme="minorHAnsi"/>
          <w:sz w:val="24"/>
          <w:szCs w:val="24"/>
        </w:rPr>
      </w:pPr>
    </w:p>
    <w:p w:rsidR="00F55C15" w:rsidRDefault="00F55C15" w:rsidP="001F05B9">
      <w:pPr>
        <w:ind w:left="0"/>
        <w:rPr>
          <w:rFonts w:asciiTheme="minorHAnsi" w:hAnsiTheme="minorHAnsi"/>
          <w:sz w:val="24"/>
          <w:szCs w:val="24"/>
        </w:rPr>
      </w:pPr>
      <w:r>
        <w:rPr>
          <w:rFonts w:asciiTheme="minorHAnsi" w:hAnsiTheme="minorHAnsi"/>
          <w:sz w:val="24"/>
          <w:szCs w:val="24"/>
        </w:rPr>
        <w:t>Anlagen:</w:t>
      </w:r>
    </w:p>
    <w:p w:rsidR="00F55C15" w:rsidRPr="00F55C15" w:rsidRDefault="007450AA" w:rsidP="00F55C15">
      <w:pPr>
        <w:pStyle w:val="Listenabsatz"/>
        <w:numPr>
          <w:ilvl w:val="0"/>
          <w:numId w:val="10"/>
        </w:numPr>
        <w:rPr>
          <w:rFonts w:asciiTheme="minorHAnsi" w:hAnsiTheme="minorHAnsi"/>
          <w:sz w:val="24"/>
          <w:szCs w:val="24"/>
        </w:rPr>
      </w:pPr>
      <w:r>
        <w:rPr>
          <w:rFonts w:asciiTheme="minorHAnsi" w:hAnsiTheme="minorHAnsi"/>
          <w:sz w:val="24"/>
          <w:szCs w:val="24"/>
        </w:rPr>
        <w:t>Würfelposter</w:t>
      </w:r>
    </w:p>
    <w:p w:rsidR="00657D61" w:rsidRDefault="00657D61" w:rsidP="001F05B9">
      <w:pPr>
        <w:ind w:left="0"/>
        <w:rPr>
          <w:rFonts w:asciiTheme="minorHAnsi" w:hAnsiTheme="minorHAnsi"/>
          <w:sz w:val="24"/>
          <w:szCs w:val="24"/>
        </w:rPr>
      </w:pPr>
    </w:p>
    <w:p w:rsidR="00657D61" w:rsidRDefault="00657D61" w:rsidP="001F05B9">
      <w:pPr>
        <w:ind w:left="0"/>
        <w:rPr>
          <w:rFonts w:asciiTheme="minorHAnsi" w:hAnsiTheme="minorHAnsi"/>
          <w:sz w:val="24"/>
          <w:szCs w:val="24"/>
        </w:rPr>
      </w:pPr>
      <w:r>
        <w:rPr>
          <w:rFonts w:asciiTheme="minorHAnsi" w:hAnsiTheme="minorHAnsi"/>
          <w:sz w:val="24"/>
          <w:szCs w:val="24"/>
        </w:rPr>
        <w:t>Verteiler:</w:t>
      </w:r>
    </w:p>
    <w:p w:rsidR="00657D61" w:rsidRDefault="00814DBD" w:rsidP="00814DBD">
      <w:pPr>
        <w:pStyle w:val="Listenabsatz"/>
        <w:numPr>
          <w:ilvl w:val="0"/>
          <w:numId w:val="10"/>
        </w:numPr>
        <w:rPr>
          <w:rFonts w:asciiTheme="minorHAnsi" w:hAnsiTheme="minorHAnsi"/>
          <w:sz w:val="24"/>
          <w:szCs w:val="24"/>
        </w:rPr>
      </w:pPr>
      <w:r>
        <w:rPr>
          <w:rFonts w:asciiTheme="minorHAnsi" w:hAnsiTheme="minorHAnsi"/>
          <w:sz w:val="24"/>
          <w:szCs w:val="24"/>
        </w:rPr>
        <w:t xml:space="preserve">Alle </w:t>
      </w:r>
      <w:r w:rsidR="00D64427">
        <w:rPr>
          <w:rFonts w:asciiTheme="minorHAnsi" w:hAnsiTheme="minorHAnsi"/>
          <w:sz w:val="24"/>
          <w:szCs w:val="24"/>
        </w:rPr>
        <w:t>...</w:t>
      </w:r>
    </w:p>
    <w:p w:rsidR="00F55C15" w:rsidRDefault="00F55C15" w:rsidP="00814DBD">
      <w:pPr>
        <w:pStyle w:val="Listenabsatz"/>
        <w:numPr>
          <w:ilvl w:val="0"/>
          <w:numId w:val="10"/>
        </w:numPr>
        <w:rPr>
          <w:rFonts w:asciiTheme="minorHAnsi" w:hAnsiTheme="minorHAnsi"/>
          <w:sz w:val="24"/>
          <w:szCs w:val="24"/>
        </w:rPr>
      </w:pPr>
      <w:r>
        <w:rPr>
          <w:rFonts w:asciiTheme="minorHAnsi" w:hAnsiTheme="minorHAnsi"/>
          <w:sz w:val="24"/>
          <w:szCs w:val="24"/>
        </w:rPr>
        <w:t>Örtliche Presse</w:t>
      </w:r>
      <w:r w:rsidR="00D64427">
        <w:rPr>
          <w:rFonts w:asciiTheme="minorHAnsi" w:hAnsiTheme="minorHAnsi"/>
          <w:sz w:val="24"/>
          <w:szCs w:val="24"/>
        </w:rPr>
        <w:t xml:space="preserve">: </w:t>
      </w:r>
      <w:r w:rsidR="007450AA">
        <w:rPr>
          <w:rFonts w:asciiTheme="minorHAnsi" w:hAnsiTheme="minorHAnsi"/>
          <w:sz w:val="24"/>
          <w:szCs w:val="24"/>
        </w:rPr>
        <w:t>Herford</w:t>
      </w:r>
    </w:p>
    <w:p w:rsidR="00016BAC" w:rsidRDefault="00016BAC" w:rsidP="00814DBD">
      <w:pPr>
        <w:pStyle w:val="Listenabsatz"/>
        <w:numPr>
          <w:ilvl w:val="0"/>
          <w:numId w:val="10"/>
        </w:numPr>
        <w:rPr>
          <w:rFonts w:asciiTheme="minorHAnsi" w:hAnsiTheme="minorHAnsi"/>
          <w:sz w:val="24"/>
          <w:szCs w:val="24"/>
        </w:rPr>
      </w:pPr>
      <w:r>
        <w:rPr>
          <w:rFonts w:asciiTheme="minorHAnsi" w:hAnsiTheme="minorHAnsi"/>
          <w:sz w:val="24"/>
          <w:szCs w:val="24"/>
        </w:rPr>
        <w:t>IDEA</w:t>
      </w:r>
      <w:r w:rsidR="00593770">
        <w:rPr>
          <w:rFonts w:asciiTheme="minorHAnsi" w:hAnsiTheme="minorHAnsi"/>
          <w:sz w:val="24"/>
          <w:szCs w:val="24"/>
        </w:rPr>
        <w:t xml:space="preserve"> (K. Rösler)</w:t>
      </w:r>
    </w:p>
    <w:p w:rsidR="00016BAC" w:rsidRDefault="00016BAC" w:rsidP="00814DBD">
      <w:pPr>
        <w:pStyle w:val="Listenabsatz"/>
        <w:numPr>
          <w:ilvl w:val="0"/>
          <w:numId w:val="10"/>
        </w:numPr>
        <w:rPr>
          <w:rFonts w:asciiTheme="minorHAnsi" w:hAnsiTheme="minorHAnsi"/>
          <w:sz w:val="24"/>
          <w:szCs w:val="24"/>
        </w:rPr>
      </w:pPr>
      <w:r>
        <w:rPr>
          <w:rFonts w:asciiTheme="minorHAnsi" w:hAnsiTheme="minorHAnsi"/>
          <w:sz w:val="24"/>
          <w:szCs w:val="24"/>
        </w:rPr>
        <w:t>Die Gemeinde</w:t>
      </w:r>
      <w:r w:rsidR="00593770">
        <w:rPr>
          <w:rFonts w:asciiTheme="minorHAnsi" w:hAnsiTheme="minorHAnsi"/>
          <w:sz w:val="24"/>
          <w:szCs w:val="24"/>
        </w:rPr>
        <w:t xml:space="preserve"> (</w:t>
      </w:r>
      <w:r w:rsidR="007450AA">
        <w:rPr>
          <w:rFonts w:asciiTheme="minorHAnsi" w:hAnsiTheme="minorHAnsi"/>
          <w:sz w:val="24"/>
          <w:szCs w:val="24"/>
        </w:rPr>
        <w:t>Wolfgang Günter</w:t>
      </w:r>
      <w:r w:rsidR="00593770">
        <w:rPr>
          <w:rFonts w:asciiTheme="minorHAnsi" w:hAnsiTheme="minorHAnsi"/>
          <w:sz w:val="24"/>
          <w:szCs w:val="24"/>
        </w:rPr>
        <w:t>)</w:t>
      </w:r>
    </w:p>
    <w:p w:rsidR="00016BAC" w:rsidRDefault="004A773F" w:rsidP="00814DBD">
      <w:pPr>
        <w:pStyle w:val="Listenabsatz"/>
        <w:numPr>
          <w:ilvl w:val="0"/>
          <w:numId w:val="10"/>
        </w:numPr>
        <w:rPr>
          <w:rFonts w:asciiTheme="minorHAnsi" w:hAnsiTheme="minorHAnsi"/>
          <w:sz w:val="24"/>
          <w:szCs w:val="24"/>
        </w:rPr>
      </w:pPr>
      <w:r>
        <w:rPr>
          <w:rFonts w:asciiTheme="minorHAnsi" w:hAnsiTheme="minorHAnsi"/>
          <w:sz w:val="24"/>
          <w:szCs w:val="24"/>
        </w:rPr>
        <w:t>Facebook, Webseite</w:t>
      </w:r>
      <w:r w:rsidR="007450AA">
        <w:rPr>
          <w:rFonts w:asciiTheme="minorHAnsi" w:hAnsiTheme="minorHAnsi"/>
          <w:sz w:val="24"/>
          <w:szCs w:val="24"/>
        </w:rPr>
        <w:t xml:space="preserve"> NOSA</w:t>
      </w:r>
    </w:p>
    <w:p w:rsidR="007450AA" w:rsidRDefault="007450AA" w:rsidP="00814DBD">
      <w:pPr>
        <w:pStyle w:val="Listenabsatz"/>
        <w:numPr>
          <w:ilvl w:val="0"/>
          <w:numId w:val="10"/>
        </w:numPr>
        <w:rPr>
          <w:rFonts w:asciiTheme="minorHAnsi" w:hAnsiTheme="minorHAnsi"/>
          <w:sz w:val="24"/>
          <w:szCs w:val="24"/>
        </w:rPr>
      </w:pPr>
      <w:r>
        <w:rPr>
          <w:rFonts w:asciiTheme="minorHAnsi" w:hAnsiTheme="minorHAnsi"/>
          <w:sz w:val="24"/>
          <w:szCs w:val="24"/>
        </w:rPr>
        <w:t>Gemeinde aktuell Hannover Ulrike Land</w:t>
      </w:r>
    </w:p>
    <w:p w:rsidR="00C9213C" w:rsidRDefault="00C9213C" w:rsidP="00814DBD">
      <w:pPr>
        <w:pStyle w:val="Listenabsatz"/>
        <w:numPr>
          <w:ilvl w:val="0"/>
          <w:numId w:val="10"/>
        </w:numPr>
        <w:rPr>
          <w:rFonts w:asciiTheme="minorHAnsi" w:hAnsiTheme="minorHAnsi"/>
          <w:sz w:val="24"/>
          <w:szCs w:val="24"/>
        </w:rPr>
      </w:pPr>
      <w:r>
        <w:rPr>
          <w:rFonts w:asciiTheme="minorHAnsi" w:hAnsiTheme="minorHAnsi"/>
          <w:sz w:val="24"/>
          <w:szCs w:val="24"/>
        </w:rPr>
        <w:t>Gemeindebriefe</w:t>
      </w:r>
    </w:p>
    <w:p w:rsidR="007450AA" w:rsidRDefault="007450AA" w:rsidP="007450AA">
      <w:pPr>
        <w:rPr>
          <w:rFonts w:asciiTheme="minorHAnsi" w:hAnsiTheme="minorHAnsi"/>
          <w:sz w:val="24"/>
          <w:szCs w:val="24"/>
        </w:rPr>
      </w:pPr>
      <w:r>
        <w:rPr>
          <w:rFonts w:asciiTheme="minorHAnsi" w:hAnsiTheme="minorHAnsi"/>
          <w:noProof/>
          <w:sz w:val="24"/>
          <w:szCs w:val="24"/>
        </w:rPr>
        <w:lastRenderedPageBreak/>
        <w:drawing>
          <wp:inline distT="0" distB="0" distL="0" distR="0" wp14:anchorId="117CF4D1" wp14:editId="01C8A25D">
            <wp:extent cx="5805170" cy="3870325"/>
            <wp:effectExtent l="0" t="0" r="0" b="3175"/>
            <wp:docPr id="3" name="Grafik 3" descr="Ein Bild, das Person, drinnen, Wand,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gruppe EMZ Einkehrtage.JPG"/>
                    <pic:cNvPicPr/>
                  </pic:nvPicPr>
                  <pic:blipFill>
                    <a:blip r:embed="rId8">
                      <a:extLst>
                        <a:ext uri="{28A0092B-C50C-407E-A947-70E740481C1C}">
                          <a14:useLocalDpi xmlns:a14="http://schemas.microsoft.com/office/drawing/2010/main"/>
                        </a:ext>
                      </a:extLst>
                    </a:blip>
                    <a:stretch>
                      <a:fillRect/>
                    </a:stretch>
                  </pic:blipFill>
                  <pic:spPr>
                    <a:xfrm>
                      <a:off x="0" y="0"/>
                      <a:ext cx="5805170" cy="3870325"/>
                    </a:xfrm>
                    <a:prstGeom prst="rect">
                      <a:avLst/>
                    </a:prstGeom>
                  </pic:spPr>
                </pic:pic>
              </a:graphicData>
            </a:graphic>
          </wp:inline>
        </w:drawing>
      </w:r>
      <w:r>
        <w:rPr>
          <w:rFonts w:asciiTheme="minorHAnsi" w:hAnsiTheme="minorHAnsi"/>
          <w:noProof/>
          <w:sz w:val="24"/>
          <w:szCs w:val="24"/>
        </w:rPr>
        <w:drawing>
          <wp:inline distT="0" distB="0" distL="0" distR="0" wp14:anchorId="2CA59F2B" wp14:editId="68D7FC07">
            <wp:extent cx="5805170" cy="3870325"/>
            <wp:effectExtent l="0" t="0" r="0" b="3175"/>
            <wp:docPr id="5" name="Grafik 5" descr="Ein Bild, das Person, drinnen, Wand,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ürfel und Johannes Schlüsselimpuls.JPG"/>
                    <pic:cNvPicPr/>
                  </pic:nvPicPr>
                  <pic:blipFill>
                    <a:blip r:embed="rId9">
                      <a:extLst>
                        <a:ext uri="{28A0092B-C50C-407E-A947-70E740481C1C}">
                          <a14:useLocalDpi xmlns:a14="http://schemas.microsoft.com/office/drawing/2010/main"/>
                        </a:ext>
                      </a:extLst>
                    </a:blip>
                    <a:stretch>
                      <a:fillRect/>
                    </a:stretch>
                  </pic:blipFill>
                  <pic:spPr>
                    <a:xfrm>
                      <a:off x="0" y="0"/>
                      <a:ext cx="5805170" cy="3870325"/>
                    </a:xfrm>
                    <a:prstGeom prst="rect">
                      <a:avLst/>
                    </a:prstGeom>
                  </pic:spPr>
                </pic:pic>
              </a:graphicData>
            </a:graphic>
          </wp:inline>
        </w:drawing>
      </w:r>
    </w:p>
    <w:p w:rsidR="007450AA" w:rsidRDefault="007450AA" w:rsidP="007450AA">
      <w:pPr>
        <w:rPr>
          <w:rFonts w:asciiTheme="minorHAnsi" w:hAnsiTheme="minorHAnsi"/>
          <w:sz w:val="24"/>
          <w:szCs w:val="24"/>
        </w:rPr>
      </w:pPr>
      <w:r>
        <w:rPr>
          <w:rFonts w:asciiTheme="minorHAnsi" w:hAnsiTheme="minorHAnsi"/>
          <w:noProof/>
          <w:sz w:val="24"/>
          <w:szCs w:val="24"/>
        </w:rPr>
        <w:lastRenderedPageBreak/>
        <w:drawing>
          <wp:inline distT="0" distB="0" distL="0" distR="0" wp14:anchorId="0258A6D1" wp14:editId="1E044637">
            <wp:extent cx="5805170" cy="3870325"/>
            <wp:effectExtent l="0" t="0" r="0" b="3175"/>
            <wp:docPr id="6" name="Grafik 6" descr="Ein Bild, das Wand, drinnen, Perso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ürfel Schlussimpuls JT.JPG"/>
                    <pic:cNvPicPr/>
                  </pic:nvPicPr>
                  <pic:blipFill>
                    <a:blip r:embed="rId10">
                      <a:extLst>
                        <a:ext uri="{28A0092B-C50C-407E-A947-70E740481C1C}">
                          <a14:useLocalDpi xmlns:a14="http://schemas.microsoft.com/office/drawing/2010/main"/>
                        </a:ext>
                      </a:extLst>
                    </a:blip>
                    <a:stretch>
                      <a:fillRect/>
                    </a:stretch>
                  </pic:blipFill>
                  <pic:spPr>
                    <a:xfrm>
                      <a:off x="0" y="0"/>
                      <a:ext cx="5805170" cy="3870325"/>
                    </a:xfrm>
                    <a:prstGeom prst="rect">
                      <a:avLst/>
                    </a:prstGeom>
                  </pic:spPr>
                </pic:pic>
              </a:graphicData>
            </a:graphic>
          </wp:inline>
        </w:drawing>
      </w:r>
      <w:r>
        <w:rPr>
          <w:rFonts w:asciiTheme="minorHAnsi" w:hAnsiTheme="minorHAnsi"/>
          <w:noProof/>
          <w:sz w:val="24"/>
          <w:szCs w:val="24"/>
        </w:rPr>
        <w:drawing>
          <wp:inline distT="0" distB="0" distL="0" distR="0" wp14:anchorId="4386F0E6" wp14:editId="2AD49062">
            <wp:extent cx="5805170" cy="3870325"/>
            <wp:effectExtent l="0" t="0" r="0" b="3175"/>
            <wp:docPr id="4" name="Grafik 4" descr="Ein Bild, das Person, drinnen, Fenster, Gru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rtgruppe Vision.JPG"/>
                    <pic:cNvPicPr/>
                  </pic:nvPicPr>
                  <pic:blipFill>
                    <a:blip r:embed="rId11">
                      <a:extLst>
                        <a:ext uri="{28A0092B-C50C-407E-A947-70E740481C1C}">
                          <a14:useLocalDpi xmlns:a14="http://schemas.microsoft.com/office/drawing/2010/main"/>
                        </a:ext>
                      </a:extLst>
                    </a:blip>
                    <a:stretch>
                      <a:fillRect/>
                    </a:stretch>
                  </pic:blipFill>
                  <pic:spPr>
                    <a:xfrm>
                      <a:off x="0" y="0"/>
                      <a:ext cx="5805170" cy="3870325"/>
                    </a:xfrm>
                    <a:prstGeom prst="rect">
                      <a:avLst/>
                    </a:prstGeom>
                  </pic:spPr>
                </pic:pic>
              </a:graphicData>
            </a:graphic>
          </wp:inline>
        </w:drawing>
      </w:r>
    </w:p>
    <w:p w:rsidR="007450AA" w:rsidRPr="007450AA" w:rsidRDefault="007450AA" w:rsidP="007450AA">
      <w:pPr>
        <w:rPr>
          <w:rFonts w:asciiTheme="minorHAnsi" w:hAnsiTheme="minorHAnsi"/>
          <w:sz w:val="24"/>
          <w:szCs w:val="24"/>
        </w:rPr>
      </w:pPr>
      <w:r>
        <w:rPr>
          <w:rFonts w:asciiTheme="minorHAnsi" w:hAnsiTheme="minorHAnsi"/>
          <w:noProof/>
          <w:sz w:val="24"/>
          <w:szCs w:val="24"/>
        </w:rPr>
        <w:lastRenderedPageBreak/>
        <w:drawing>
          <wp:inline distT="0" distB="0" distL="0" distR="0" wp14:anchorId="728EA0FF" wp14:editId="64C34DD9">
            <wp:extent cx="5805170" cy="3870325"/>
            <wp:effectExtent l="0" t="0" r="0" b="3175"/>
            <wp:docPr id="7" name="Grafik 7" descr="Ein Bild, das Person, drinnen, Decke,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ürfel und Plenum.JPG"/>
                    <pic:cNvPicPr/>
                  </pic:nvPicPr>
                  <pic:blipFill>
                    <a:blip r:embed="rId12">
                      <a:extLst>
                        <a:ext uri="{28A0092B-C50C-407E-A947-70E740481C1C}">
                          <a14:useLocalDpi xmlns:a14="http://schemas.microsoft.com/office/drawing/2010/main"/>
                        </a:ext>
                      </a:extLst>
                    </a:blip>
                    <a:stretch>
                      <a:fillRect/>
                    </a:stretch>
                  </pic:blipFill>
                  <pic:spPr>
                    <a:xfrm>
                      <a:off x="0" y="0"/>
                      <a:ext cx="5805170" cy="3870325"/>
                    </a:xfrm>
                    <a:prstGeom prst="rect">
                      <a:avLst/>
                    </a:prstGeom>
                  </pic:spPr>
                </pic:pic>
              </a:graphicData>
            </a:graphic>
          </wp:inline>
        </w:drawing>
      </w:r>
      <w:r>
        <w:rPr>
          <w:rFonts w:asciiTheme="minorHAnsi" w:hAnsiTheme="minorHAnsi"/>
          <w:noProof/>
          <w:sz w:val="24"/>
          <w:szCs w:val="24"/>
        </w:rPr>
        <w:drawing>
          <wp:inline distT="0" distB="0" distL="0" distR="0" wp14:anchorId="2A625488" wp14:editId="19519FDA">
            <wp:extent cx="5805170" cy="3870325"/>
            <wp:effectExtent l="0" t="0" r="0" b="3175"/>
            <wp:docPr id="8" name="Grafik 8" descr="Ein Bild, das drinnen, Boden, Wand, Dec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ürfel stapeln Eva-Maria.JPG"/>
                    <pic:cNvPicPr/>
                  </pic:nvPicPr>
                  <pic:blipFill>
                    <a:blip r:embed="rId13">
                      <a:extLst>
                        <a:ext uri="{28A0092B-C50C-407E-A947-70E740481C1C}">
                          <a14:useLocalDpi xmlns:a14="http://schemas.microsoft.com/office/drawing/2010/main"/>
                        </a:ext>
                      </a:extLst>
                    </a:blip>
                    <a:stretch>
                      <a:fillRect/>
                    </a:stretch>
                  </pic:blipFill>
                  <pic:spPr>
                    <a:xfrm>
                      <a:off x="0" y="0"/>
                      <a:ext cx="5805170" cy="3870325"/>
                    </a:xfrm>
                    <a:prstGeom prst="rect">
                      <a:avLst/>
                    </a:prstGeom>
                  </pic:spPr>
                </pic:pic>
              </a:graphicData>
            </a:graphic>
          </wp:inline>
        </w:drawing>
      </w:r>
    </w:p>
    <w:sectPr w:rsidR="007450AA" w:rsidRPr="007450AA" w:rsidSect="00DC5181">
      <w:headerReference w:type="default" r:id="rId14"/>
      <w:footerReference w:type="default" r:id="rId15"/>
      <w:footerReference w:type="first" r:id="rId16"/>
      <w:pgSz w:w="11907" w:h="16839"/>
      <w:pgMar w:top="965" w:right="1800" w:bottom="1440" w:left="965" w:header="965" w:footer="9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B38" w:rsidRDefault="00A01B38">
      <w:r>
        <w:separator/>
      </w:r>
    </w:p>
  </w:endnote>
  <w:endnote w:type="continuationSeparator" w:id="0">
    <w:p w:rsidR="00A01B38" w:rsidRDefault="00A0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4D"/>
    <w:family w:val="roman"/>
    <w:notTrueType/>
    <w:pitch w:val="variable"/>
    <w:sig w:usb0="00000003" w:usb1="00000000" w:usb2="00000000" w:usb3="00000000" w:csb0="00000001" w:csb1="00000000"/>
  </w:font>
  <w:font w:name="MS Gothic">
    <w:altName w:val="ＭＳ ゴシック"/>
    <w:panose1 w:val="020B06090702050802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B9" w:rsidRDefault="00B665B9">
    <w:pPr>
      <w:pStyle w:val="Fuzeile"/>
    </w:pPr>
    <w:r>
      <w:fldChar w:fldCharType="begin"/>
    </w:r>
    <w:r>
      <w:instrText>if</w:instrText>
    </w:r>
    <w:r>
      <w:fldChar w:fldCharType="begin"/>
    </w:r>
    <w:r>
      <w:instrText>numpages</w:instrText>
    </w:r>
    <w:r>
      <w:fldChar w:fldCharType="separate"/>
    </w:r>
    <w:r w:rsidR="00790AD1">
      <w:rPr>
        <w:noProof/>
      </w:rPr>
      <w:instrText>5</w:instrText>
    </w:r>
    <w:r>
      <w:rPr>
        <w:noProof/>
      </w:rPr>
      <w:fldChar w:fldCharType="end"/>
    </w:r>
    <w:r>
      <w:instrText>&gt;</w:instrText>
    </w:r>
    <w:r>
      <w:fldChar w:fldCharType="begin"/>
    </w:r>
    <w:r>
      <w:instrText>page</w:instrText>
    </w:r>
    <w:r>
      <w:fldChar w:fldCharType="separate"/>
    </w:r>
    <w:r w:rsidR="00790AD1">
      <w:rPr>
        <w:noProof/>
      </w:rPr>
      <w:instrText>3</w:instrText>
    </w:r>
    <w:r>
      <w:rPr>
        <w:noProof/>
      </w:rPr>
      <w:fldChar w:fldCharType="end"/>
    </w:r>
    <w:r>
      <w:instrText>"more"</w:instrText>
    </w:r>
    <w:r w:rsidR="00790AD1">
      <w:fldChar w:fldCharType="separate"/>
    </w:r>
    <w:r w:rsidR="00790AD1">
      <w:rPr>
        <w:noProof/>
      </w:rPr>
      <w:t>more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B9" w:rsidRDefault="00B665B9">
    <w:pPr>
      <w:pStyle w:val="Datum"/>
    </w:pPr>
    <w:r>
      <w:t>Zur Veröffent</w:t>
    </w:r>
    <w:r w:rsidR="004C35F5">
      <w:t>lichung</w:t>
    </w:r>
  </w:p>
  <w:p w:rsidR="00B665B9" w:rsidRDefault="00B665B9">
    <w:pPr>
      <w:pStyle w:val="ErsteFuzeile"/>
      <w:jc w:val="right"/>
    </w:pPr>
    <w:r>
      <w:fldChar w:fldCharType="begin"/>
    </w:r>
    <w:r>
      <w:instrText>if</w:instrText>
    </w:r>
    <w:r>
      <w:fldChar w:fldCharType="begin"/>
    </w:r>
    <w:r>
      <w:instrText>numpages</w:instrText>
    </w:r>
    <w:r>
      <w:fldChar w:fldCharType="separate"/>
    </w:r>
    <w:r w:rsidR="00790AD1">
      <w:rPr>
        <w:noProof/>
      </w:rPr>
      <w:instrText>5</w:instrText>
    </w:r>
    <w:r>
      <w:rPr>
        <w:noProof/>
      </w:rPr>
      <w:fldChar w:fldCharType="end"/>
    </w:r>
    <w:r>
      <w:instrText>&gt;</w:instrText>
    </w:r>
    <w:r>
      <w:fldChar w:fldCharType="begin"/>
    </w:r>
    <w:r>
      <w:instrText>page</w:instrText>
    </w:r>
    <w:r>
      <w:fldChar w:fldCharType="separate"/>
    </w:r>
    <w:r w:rsidR="00790AD1">
      <w:rPr>
        <w:noProof/>
      </w:rPr>
      <w:instrText>1</w:instrText>
    </w:r>
    <w:r>
      <w:rPr>
        <w:noProof/>
      </w:rPr>
      <w:fldChar w:fldCharType="end"/>
    </w:r>
    <w:r>
      <w:instrText>"more"</w:instrText>
    </w:r>
    <w:r w:rsidR="00C9213C">
      <w:fldChar w:fldCharType="separate"/>
    </w:r>
    <w:r w:rsidR="00790AD1">
      <w:rPr>
        <w:noProof/>
      </w:rPr>
      <w:t>more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B38" w:rsidRDefault="00A01B38">
      <w:r>
        <w:separator/>
      </w:r>
    </w:p>
  </w:footnote>
  <w:footnote w:type="continuationSeparator" w:id="0">
    <w:p w:rsidR="00A01B38" w:rsidRDefault="00A01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B9" w:rsidRDefault="00B665B9">
    <w:pPr>
      <w:pStyle w:val="Kopfzeile"/>
    </w:pPr>
    <w:r>
      <w:t xml:space="preserve">Seite </w:t>
    </w:r>
    <w:r>
      <w:fldChar w:fldCharType="begin"/>
    </w:r>
    <w:r>
      <w:instrText xml:space="preserve"> PAGE \* Arabic \* MERGEFORMAT </w:instrText>
    </w:r>
    <w:r>
      <w:fldChar w:fldCharType="separate"/>
    </w:r>
    <w:r w:rsidR="00D64427">
      <w:rPr>
        <w:noProof/>
      </w:rPr>
      <w:t>6</w:t>
    </w:r>
    <w:r>
      <w:rPr>
        <w:noProof/>
      </w:rPr>
      <w:fldChar w:fldCharType="end"/>
    </w:r>
    <w:r w:rsidR="00EC62C7">
      <w:tab/>
    </w:r>
    <w:r w:rsidR="00EC62C7">
      <w:tab/>
      <w:t>LV NOSA Eventkirche Presseinfo 29.08.2016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18A472"/>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8FC6064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92E27B0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29482368"/>
    <w:lvl w:ilvl="0">
      <w:start w:val="1"/>
      <w:numFmt w:val="decimal"/>
      <w:pStyle w:val="Listennummer2"/>
      <w:lvlText w:val="%1."/>
      <w:lvlJc w:val="left"/>
      <w:pPr>
        <w:tabs>
          <w:tab w:val="num" w:pos="720"/>
        </w:tabs>
        <w:ind w:left="720" w:hanging="360"/>
      </w:pPr>
    </w:lvl>
  </w:abstractNum>
  <w:abstractNum w:abstractNumId="4" w15:restartNumberingAfterBreak="0">
    <w:nsid w:val="FFFFFF88"/>
    <w:multiLevelType w:val="singleLevel"/>
    <w:tmpl w:val="01F0BA42"/>
    <w:lvl w:ilvl="0">
      <w:start w:val="1"/>
      <w:numFmt w:val="decimal"/>
      <w:pStyle w:val="Listennummer"/>
      <w:lvlText w:val="%1."/>
      <w:lvlJc w:val="left"/>
      <w:pPr>
        <w:tabs>
          <w:tab w:val="num" w:pos="360"/>
        </w:tabs>
        <w:ind w:left="360" w:hanging="360"/>
      </w:pPr>
    </w:lvl>
  </w:abstractNum>
  <w:abstractNum w:abstractNumId="5" w15:restartNumberingAfterBreak="0">
    <w:nsid w:val="03D527BE"/>
    <w:multiLevelType w:val="hybridMultilevel"/>
    <w:tmpl w:val="09D44B2A"/>
    <w:lvl w:ilvl="0" w:tplc="F3DA8D7A">
      <w:start w:val="1"/>
      <w:numFmt w:val="decimal"/>
      <w:lvlText w:val="%1."/>
      <w:lvlJc w:val="left"/>
      <w:pPr>
        <w:ind w:left="1195" w:hanging="360"/>
      </w:pPr>
      <w:rPr>
        <w:rFonts w:hint="default"/>
      </w:rPr>
    </w:lvl>
    <w:lvl w:ilvl="1" w:tplc="04070019" w:tentative="1">
      <w:start w:val="1"/>
      <w:numFmt w:val="lowerLetter"/>
      <w:lvlText w:val="%2."/>
      <w:lvlJc w:val="left"/>
      <w:pPr>
        <w:ind w:left="1915" w:hanging="360"/>
      </w:pPr>
    </w:lvl>
    <w:lvl w:ilvl="2" w:tplc="0407001B" w:tentative="1">
      <w:start w:val="1"/>
      <w:numFmt w:val="lowerRoman"/>
      <w:lvlText w:val="%3."/>
      <w:lvlJc w:val="right"/>
      <w:pPr>
        <w:ind w:left="2635" w:hanging="180"/>
      </w:pPr>
    </w:lvl>
    <w:lvl w:ilvl="3" w:tplc="0407000F" w:tentative="1">
      <w:start w:val="1"/>
      <w:numFmt w:val="decimal"/>
      <w:lvlText w:val="%4."/>
      <w:lvlJc w:val="left"/>
      <w:pPr>
        <w:ind w:left="3355" w:hanging="360"/>
      </w:pPr>
    </w:lvl>
    <w:lvl w:ilvl="4" w:tplc="04070019" w:tentative="1">
      <w:start w:val="1"/>
      <w:numFmt w:val="lowerLetter"/>
      <w:lvlText w:val="%5."/>
      <w:lvlJc w:val="left"/>
      <w:pPr>
        <w:ind w:left="4075" w:hanging="360"/>
      </w:pPr>
    </w:lvl>
    <w:lvl w:ilvl="5" w:tplc="0407001B" w:tentative="1">
      <w:start w:val="1"/>
      <w:numFmt w:val="lowerRoman"/>
      <w:lvlText w:val="%6."/>
      <w:lvlJc w:val="right"/>
      <w:pPr>
        <w:ind w:left="4795" w:hanging="180"/>
      </w:pPr>
    </w:lvl>
    <w:lvl w:ilvl="6" w:tplc="0407000F" w:tentative="1">
      <w:start w:val="1"/>
      <w:numFmt w:val="decimal"/>
      <w:lvlText w:val="%7."/>
      <w:lvlJc w:val="left"/>
      <w:pPr>
        <w:ind w:left="5515" w:hanging="360"/>
      </w:pPr>
    </w:lvl>
    <w:lvl w:ilvl="7" w:tplc="04070019" w:tentative="1">
      <w:start w:val="1"/>
      <w:numFmt w:val="lowerLetter"/>
      <w:lvlText w:val="%8."/>
      <w:lvlJc w:val="left"/>
      <w:pPr>
        <w:ind w:left="6235" w:hanging="360"/>
      </w:pPr>
    </w:lvl>
    <w:lvl w:ilvl="8" w:tplc="0407001B" w:tentative="1">
      <w:start w:val="1"/>
      <w:numFmt w:val="lowerRoman"/>
      <w:lvlText w:val="%9."/>
      <w:lvlJc w:val="right"/>
      <w:pPr>
        <w:ind w:left="6955" w:hanging="180"/>
      </w:pPr>
    </w:lvl>
  </w:abstractNum>
  <w:abstractNum w:abstractNumId="6" w15:restartNumberingAfterBreak="0">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7" w15:restartNumberingAfterBreak="0">
    <w:nsid w:val="49601ABB"/>
    <w:multiLevelType w:val="hybridMultilevel"/>
    <w:tmpl w:val="A71C6A8E"/>
    <w:lvl w:ilvl="0" w:tplc="1C6258BC">
      <w:start w:val="5"/>
      <w:numFmt w:val="bullet"/>
      <w:lvlText w:val="-"/>
      <w:lvlJc w:val="left"/>
      <w:pPr>
        <w:ind w:left="1195" w:hanging="360"/>
      </w:pPr>
      <w:rPr>
        <w:rFonts w:ascii="Arial" w:eastAsia="Times New Roman" w:hAnsi="Arial" w:cs="Arial" w:hint="default"/>
      </w:rPr>
    </w:lvl>
    <w:lvl w:ilvl="1" w:tplc="04070003" w:tentative="1">
      <w:start w:val="1"/>
      <w:numFmt w:val="bullet"/>
      <w:lvlText w:val="o"/>
      <w:lvlJc w:val="left"/>
      <w:pPr>
        <w:ind w:left="1915" w:hanging="360"/>
      </w:pPr>
      <w:rPr>
        <w:rFonts w:ascii="Courier New" w:hAnsi="Courier New" w:cs="Courier New" w:hint="default"/>
      </w:rPr>
    </w:lvl>
    <w:lvl w:ilvl="2" w:tplc="04070005" w:tentative="1">
      <w:start w:val="1"/>
      <w:numFmt w:val="bullet"/>
      <w:lvlText w:val=""/>
      <w:lvlJc w:val="left"/>
      <w:pPr>
        <w:ind w:left="2635" w:hanging="360"/>
      </w:pPr>
      <w:rPr>
        <w:rFonts w:ascii="Wingdings" w:hAnsi="Wingdings" w:hint="default"/>
      </w:rPr>
    </w:lvl>
    <w:lvl w:ilvl="3" w:tplc="04070001" w:tentative="1">
      <w:start w:val="1"/>
      <w:numFmt w:val="bullet"/>
      <w:lvlText w:val=""/>
      <w:lvlJc w:val="left"/>
      <w:pPr>
        <w:ind w:left="3355" w:hanging="360"/>
      </w:pPr>
      <w:rPr>
        <w:rFonts w:ascii="Symbol" w:hAnsi="Symbol" w:hint="default"/>
      </w:rPr>
    </w:lvl>
    <w:lvl w:ilvl="4" w:tplc="04070003" w:tentative="1">
      <w:start w:val="1"/>
      <w:numFmt w:val="bullet"/>
      <w:lvlText w:val="o"/>
      <w:lvlJc w:val="left"/>
      <w:pPr>
        <w:ind w:left="4075" w:hanging="360"/>
      </w:pPr>
      <w:rPr>
        <w:rFonts w:ascii="Courier New" w:hAnsi="Courier New" w:cs="Courier New" w:hint="default"/>
      </w:rPr>
    </w:lvl>
    <w:lvl w:ilvl="5" w:tplc="04070005" w:tentative="1">
      <w:start w:val="1"/>
      <w:numFmt w:val="bullet"/>
      <w:lvlText w:val=""/>
      <w:lvlJc w:val="left"/>
      <w:pPr>
        <w:ind w:left="4795" w:hanging="360"/>
      </w:pPr>
      <w:rPr>
        <w:rFonts w:ascii="Wingdings" w:hAnsi="Wingdings" w:hint="default"/>
      </w:rPr>
    </w:lvl>
    <w:lvl w:ilvl="6" w:tplc="04070001" w:tentative="1">
      <w:start w:val="1"/>
      <w:numFmt w:val="bullet"/>
      <w:lvlText w:val=""/>
      <w:lvlJc w:val="left"/>
      <w:pPr>
        <w:ind w:left="5515" w:hanging="360"/>
      </w:pPr>
      <w:rPr>
        <w:rFonts w:ascii="Symbol" w:hAnsi="Symbol" w:hint="default"/>
      </w:rPr>
    </w:lvl>
    <w:lvl w:ilvl="7" w:tplc="04070003" w:tentative="1">
      <w:start w:val="1"/>
      <w:numFmt w:val="bullet"/>
      <w:lvlText w:val="o"/>
      <w:lvlJc w:val="left"/>
      <w:pPr>
        <w:ind w:left="6235" w:hanging="360"/>
      </w:pPr>
      <w:rPr>
        <w:rFonts w:ascii="Courier New" w:hAnsi="Courier New" w:cs="Courier New" w:hint="default"/>
      </w:rPr>
    </w:lvl>
    <w:lvl w:ilvl="8" w:tplc="04070005" w:tentative="1">
      <w:start w:val="1"/>
      <w:numFmt w:val="bullet"/>
      <w:lvlText w:val=""/>
      <w:lvlJc w:val="left"/>
      <w:pPr>
        <w:ind w:left="6955" w:hanging="360"/>
      </w:pPr>
      <w:rPr>
        <w:rFonts w:ascii="Wingdings" w:hAnsi="Wingdings" w:hint="default"/>
      </w:rPr>
    </w:lvl>
  </w:abstractNum>
  <w:abstractNum w:abstractNumId="8" w15:restartNumberingAfterBreak="0">
    <w:nsid w:val="5F0F0955"/>
    <w:multiLevelType w:val="hybridMultilevel"/>
    <w:tmpl w:val="9654798E"/>
    <w:lvl w:ilvl="0" w:tplc="36D4C87A">
      <w:start w:val="14"/>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DA5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1C35F3"/>
    <w:multiLevelType w:val="hybridMultilevel"/>
    <w:tmpl w:val="78C8F522"/>
    <w:lvl w:ilvl="0" w:tplc="013816A8">
      <w:start w:val="504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3"/>
    <w:lvlOverride w:ilvl="0">
      <w:startOverride w:val="1"/>
    </w:lvlOverride>
  </w:num>
  <w:num w:numId="3">
    <w:abstractNumId w:val="2"/>
    <w:lvlOverride w:ilvl="0">
      <w:startOverride w:val="1"/>
    </w:lvlOverride>
  </w:num>
  <w:num w:numId="4">
    <w:abstractNumId w:val="1"/>
    <w:lvlOverride w:ilvl="0">
      <w:startOverride w:val="1"/>
    </w:lvlOverride>
  </w:num>
  <w:num w:numId="5">
    <w:abstractNumId w:val="0"/>
    <w:lvlOverride w:ilvl="0">
      <w:startOverride w:val="1"/>
    </w:lvlOverride>
  </w:num>
  <w:num w:numId="6">
    <w:abstractNumId w:val="9"/>
  </w:num>
  <w:num w:numId="7">
    <w:abstractNumId w:val="6"/>
    <w:lvlOverride w:ilvl="0">
      <w:startOverride w:val="1"/>
    </w:lvlOverride>
  </w:num>
  <w:num w:numId="8">
    <w:abstractNumId w:val="5"/>
  </w:num>
  <w:num w:numId="9">
    <w:abstractNumId w:val="7"/>
  </w:num>
  <w:num w:numId="10">
    <w:abstractNumId w:val="8"/>
  </w:num>
  <w:num w:numId="1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AA"/>
    <w:rsid w:val="00016BAC"/>
    <w:rsid w:val="00045C1B"/>
    <w:rsid w:val="00052952"/>
    <w:rsid w:val="00065636"/>
    <w:rsid w:val="000804E3"/>
    <w:rsid w:val="00081786"/>
    <w:rsid w:val="00085935"/>
    <w:rsid w:val="000940B5"/>
    <w:rsid w:val="00095A4F"/>
    <w:rsid w:val="000A764F"/>
    <w:rsid w:val="000D055E"/>
    <w:rsid w:val="0012150C"/>
    <w:rsid w:val="00127FD7"/>
    <w:rsid w:val="00147D45"/>
    <w:rsid w:val="00154CDB"/>
    <w:rsid w:val="0015663A"/>
    <w:rsid w:val="00174810"/>
    <w:rsid w:val="001F05B9"/>
    <w:rsid w:val="001F37C5"/>
    <w:rsid w:val="00226889"/>
    <w:rsid w:val="0027513D"/>
    <w:rsid w:val="0029307F"/>
    <w:rsid w:val="00297170"/>
    <w:rsid w:val="002A2461"/>
    <w:rsid w:val="002B6B2F"/>
    <w:rsid w:val="002E1CD8"/>
    <w:rsid w:val="00302E81"/>
    <w:rsid w:val="003031B9"/>
    <w:rsid w:val="0032026E"/>
    <w:rsid w:val="00332851"/>
    <w:rsid w:val="00352886"/>
    <w:rsid w:val="003649A4"/>
    <w:rsid w:val="003F0FE4"/>
    <w:rsid w:val="00440E40"/>
    <w:rsid w:val="0044535A"/>
    <w:rsid w:val="004813C1"/>
    <w:rsid w:val="00490703"/>
    <w:rsid w:val="004A5E39"/>
    <w:rsid w:val="004A773F"/>
    <w:rsid w:val="004B5E5D"/>
    <w:rsid w:val="004C35F5"/>
    <w:rsid w:val="004F5F72"/>
    <w:rsid w:val="005007C7"/>
    <w:rsid w:val="00512B6F"/>
    <w:rsid w:val="00520412"/>
    <w:rsid w:val="00535E95"/>
    <w:rsid w:val="00547CF0"/>
    <w:rsid w:val="00552BCD"/>
    <w:rsid w:val="005805BF"/>
    <w:rsid w:val="00593704"/>
    <w:rsid w:val="00593770"/>
    <w:rsid w:val="005B114F"/>
    <w:rsid w:val="005C018D"/>
    <w:rsid w:val="005C1773"/>
    <w:rsid w:val="005D556C"/>
    <w:rsid w:val="005E12E5"/>
    <w:rsid w:val="006129A8"/>
    <w:rsid w:val="00657D61"/>
    <w:rsid w:val="00685997"/>
    <w:rsid w:val="0069206A"/>
    <w:rsid w:val="006A1840"/>
    <w:rsid w:val="006F0153"/>
    <w:rsid w:val="00701240"/>
    <w:rsid w:val="0070696F"/>
    <w:rsid w:val="00712645"/>
    <w:rsid w:val="00721102"/>
    <w:rsid w:val="0073566A"/>
    <w:rsid w:val="007450AA"/>
    <w:rsid w:val="0076380F"/>
    <w:rsid w:val="00771517"/>
    <w:rsid w:val="00790AD1"/>
    <w:rsid w:val="007922D0"/>
    <w:rsid w:val="007D199E"/>
    <w:rsid w:val="007E18B9"/>
    <w:rsid w:val="007E74E0"/>
    <w:rsid w:val="008125F1"/>
    <w:rsid w:val="00813D78"/>
    <w:rsid w:val="00814DBD"/>
    <w:rsid w:val="00815F26"/>
    <w:rsid w:val="0082619D"/>
    <w:rsid w:val="00877248"/>
    <w:rsid w:val="00933C42"/>
    <w:rsid w:val="00933E7D"/>
    <w:rsid w:val="0096557F"/>
    <w:rsid w:val="00971FB1"/>
    <w:rsid w:val="009A57B8"/>
    <w:rsid w:val="009C0B63"/>
    <w:rsid w:val="009D61B7"/>
    <w:rsid w:val="009E3DB6"/>
    <w:rsid w:val="009E7098"/>
    <w:rsid w:val="009F75F9"/>
    <w:rsid w:val="00A01B38"/>
    <w:rsid w:val="00A06E6F"/>
    <w:rsid w:val="00A11B98"/>
    <w:rsid w:val="00A2571E"/>
    <w:rsid w:val="00A5187C"/>
    <w:rsid w:val="00A74112"/>
    <w:rsid w:val="00A81130"/>
    <w:rsid w:val="00A83546"/>
    <w:rsid w:val="00A96164"/>
    <w:rsid w:val="00A9761B"/>
    <w:rsid w:val="00AF2979"/>
    <w:rsid w:val="00AF52D1"/>
    <w:rsid w:val="00B03444"/>
    <w:rsid w:val="00B20B5E"/>
    <w:rsid w:val="00B2301E"/>
    <w:rsid w:val="00B25AEA"/>
    <w:rsid w:val="00B368FC"/>
    <w:rsid w:val="00B4132C"/>
    <w:rsid w:val="00B52643"/>
    <w:rsid w:val="00B665B9"/>
    <w:rsid w:val="00B90D9B"/>
    <w:rsid w:val="00B966AE"/>
    <w:rsid w:val="00BB3772"/>
    <w:rsid w:val="00BC6667"/>
    <w:rsid w:val="00BD1ABE"/>
    <w:rsid w:val="00BF101A"/>
    <w:rsid w:val="00C01817"/>
    <w:rsid w:val="00C3184B"/>
    <w:rsid w:val="00C7370B"/>
    <w:rsid w:val="00C81E6B"/>
    <w:rsid w:val="00C9213C"/>
    <w:rsid w:val="00CC0F68"/>
    <w:rsid w:val="00D137A2"/>
    <w:rsid w:val="00D17D1D"/>
    <w:rsid w:val="00D20BAF"/>
    <w:rsid w:val="00D64427"/>
    <w:rsid w:val="00D7212A"/>
    <w:rsid w:val="00D75CDA"/>
    <w:rsid w:val="00D9138B"/>
    <w:rsid w:val="00DB4A0E"/>
    <w:rsid w:val="00DC5181"/>
    <w:rsid w:val="00DE2F35"/>
    <w:rsid w:val="00DE697D"/>
    <w:rsid w:val="00DF75D4"/>
    <w:rsid w:val="00E16332"/>
    <w:rsid w:val="00E24E16"/>
    <w:rsid w:val="00E614CA"/>
    <w:rsid w:val="00E72C8C"/>
    <w:rsid w:val="00E82CA5"/>
    <w:rsid w:val="00EA35C5"/>
    <w:rsid w:val="00EC62C7"/>
    <w:rsid w:val="00ED06F4"/>
    <w:rsid w:val="00EE36CB"/>
    <w:rsid w:val="00EF7E4F"/>
    <w:rsid w:val="00F422B0"/>
    <w:rsid w:val="00F470E7"/>
    <w:rsid w:val="00F55C15"/>
    <w:rsid w:val="00F83832"/>
    <w:rsid w:val="00FB10C9"/>
    <w:rsid w:val="00FF4190"/>
    <w:rsid w:val="00FF5C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EDFB90"/>
  <w15:docId w15:val="{90D7BC6A-F9EE-1B49-9713-1248EE10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ind w:left="835"/>
    </w:pPr>
    <w:rPr>
      <w:rFonts w:ascii="Arial" w:hAnsi="Arial" w:cs="Arial"/>
      <w:spacing w:val="-5"/>
    </w:rPr>
  </w:style>
  <w:style w:type="paragraph" w:styleId="berschrift1">
    <w:name w:val="heading 1"/>
    <w:basedOn w:val="Standard"/>
    <w:next w:val="Textkrper"/>
    <w:qFormat/>
    <w:pPr>
      <w:keepNext/>
      <w:keepLines/>
      <w:spacing w:before="300" w:line="440" w:lineRule="atLeast"/>
      <w:outlineLvl w:val="0"/>
    </w:pPr>
    <w:rPr>
      <w:rFonts w:ascii="Arial Black" w:hAnsi="Arial Black" w:cs="Times New Roman"/>
      <w:spacing w:val="-15"/>
      <w:kern w:val="28"/>
      <w:sz w:val="24"/>
      <w:szCs w:val="24"/>
    </w:rPr>
  </w:style>
  <w:style w:type="paragraph" w:styleId="berschrift2">
    <w:name w:val="heading 2"/>
    <w:basedOn w:val="Standard"/>
    <w:next w:val="Textkrper"/>
    <w:qFormat/>
    <w:pPr>
      <w:keepNext/>
      <w:keepLines/>
      <w:spacing w:before="300" w:line="440" w:lineRule="atLeast"/>
      <w:ind w:left="1195"/>
      <w:outlineLvl w:val="1"/>
    </w:pPr>
    <w:rPr>
      <w:spacing w:val="-10"/>
      <w:kern w:val="28"/>
    </w:rPr>
  </w:style>
  <w:style w:type="paragraph" w:styleId="berschrift3">
    <w:name w:val="heading 3"/>
    <w:basedOn w:val="Standard"/>
    <w:next w:val="Textkrper"/>
    <w:qFormat/>
    <w:pPr>
      <w:keepNext/>
      <w:keepLines/>
      <w:spacing w:line="440" w:lineRule="atLeast"/>
      <w:ind w:left="1195"/>
      <w:outlineLvl w:val="2"/>
    </w:pPr>
    <w:rPr>
      <w:b/>
      <w:spacing w:val="-10"/>
      <w:kern w:val="28"/>
    </w:rPr>
  </w:style>
  <w:style w:type="paragraph" w:styleId="berschrift4">
    <w:name w:val="heading 4"/>
    <w:basedOn w:val="Standard"/>
    <w:next w:val="Textkrper"/>
    <w:qFormat/>
    <w:pPr>
      <w:keepNext/>
      <w:keepLines/>
      <w:spacing w:line="440" w:lineRule="atLeast"/>
      <w:ind w:left="1555"/>
      <w:outlineLvl w:val="3"/>
    </w:pPr>
    <w:rPr>
      <w:spacing w:val="-10"/>
      <w:kern w:val="28"/>
    </w:rPr>
  </w:style>
  <w:style w:type="paragraph" w:styleId="berschrift5">
    <w:name w:val="heading 5"/>
    <w:basedOn w:val="Standard"/>
    <w:next w:val="Textkrper"/>
    <w:qFormat/>
    <w:pPr>
      <w:keepNext/>
      <w:keepLines/>
      <w:spacing w:line="440" w:lineRule="atLeast"/>
      <w:ind w:left="1555"/>
      <w:outlineLvl w:val="4"/>
    </w:pPr>
    <w:rPr>
      <w:b/>
      <w:spacing w:val="-10"/>
      <w:kern w:val="28"/>
      <w:sz w:val="18"/>
      <w:szCs w:val="18"/>
    </w:rPr>
  </w:style>
  <w:style w:type="paragraph" w:styleId="berschrift6">
    <w:name w:val="heading 6"/>
    <w:basedOn w:val="Standard"/>
    <w:next w:val="Textkrper"/>
    <w:qFormat/>
    <w:pPr>
      <w:keepLines/>
      <w:tabs>
        <w:tab w:val="center" w:pos="4320"/>
        <w:tab w:val="right" w:pos="9480"/>
      </w:tabs>
      <w:spacing w:line="440" w:lineRule="atLeast"/>
      <w:ind w:left="0" w:right="-835"/>
      <w:outlineLvl w:val="5"/>
    </w:pPr>
    <w:rPr>
      <w:i/>
      <w:sz w:val="18"/>
      <w:szCs w:val="18"/>
    </w:rPr>
  </w:style>
  <w:style w:type="paragraph" w:styleId="berschrift7">
    <w:name w:val="heading 7"/>
    <w:basedOn w:val="Standard"/>
    <w:next w:val="Textkrper"/>
    <w:qFormat/>
    <w:pPr>
      <w:keepNext/>
      <w:keepLines/>
      <w:spacing w:before="220" w:after="120" w:line="440" w:lineRule="atLeast"/>
      <w:outlineLvl w:val="6"/>
    </w:pPr>
    <w:rPr>
      <w:b/>
      <w:spacing w:val="-10"/>
      <w:kern w:val="28"/>
      <w:sz w:val="22"/>
      <w:szCs w:val="22"/>
    </w:rPr>
  </w:style>
  <w:style w:type="paragraph" w:styleId="berschrift8">
    <w:name w:val="heading 8"/>
    <w:basedOn w:val="Standard"/>
    <w:next w:val="Textkrper"/>
    <w:qFormat/>
    <w:pPr>
      <w:keepNext/>
      <w:keepLines/>
      <w:spacing w:before="220" w:after="120" w:line="440" w:lineRule="atLeast"/>
      <w:outlineLvl w:val="7"/>
    </w:pPr>
    <w:rPr>
      <w:b/>
      <w:i/>
      <w:spacing w:val="-10"/>
      <w:kern w:val="28"/>
      <w:sz w:val="22"/>
      <w:szCs w:val="22"/>
    </w:rPr>
  </w:style>
  <w:style w:type="paragraph" w:styleId="berschrift9">
    <w:name w:val="heading 9"/>
    <w:basedOn w:val="Standard"/>
    <w:next w:val="Textkrper"/>
    <w:qFormat/>
    <w:pPr>
      <w:keepNext/>
      <w:keepLines/>
      <w:spacing w:before="220" w:after="120" w:line="440" w:lineRule="atLeast"/>
      <w:outlineLvl w:val="8"/>
    </w:pPr>
    <w:rPr>
      <w:b/>
      <w:i/>
      <w:spacing w:val="-10"/>
      <w:kern w:val="2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Pr>
      <w:rFonts w:ascii="Arial Black" w:hAnsi="Arial Black" w:hint="default"/>
      <w:i w:val="0"/>
      <w:iCs w:val="0"/>
      <w:spacing w:val="-10"/>
    </w:rPr>
  </w:style>
  <w:style w:type="paragraph" w:styleId="Textkrper">
    <w:name w:val="Body Text"/>
    <w:basedOn w:val="Standard"/>
    <w:pPr>
      <w:spacing w:line="400" w:lineRule="atLeast"/>
      <w:ind w:firstLine="360"/>
      <w:jc w:val="both"/>
    </w:pPr>
  </w:style>
  <w:style w:type="paragraph" w:styleId="Funotentext">
    <w:name w:val="footnote text"/>
    <w:basedOn w:val="Standard"/>
    <w:semiHidden/>
    <w:pPr>
      <w:ind w:right="-240"/>
    </w:pPr>
  </w:style>
  <w:style w:type="paragraph" w:styleId="Kommentartext">
    <w:name w:val="annotation text"/>
    <w:basedOn w:val="Standard"/>
    <w:semiHidden/>
  </w:style>
  <w:style w:type="paragraph" w:styleId="Kopfzeile">
    <w:name w:val="header"/>
    <w:basedOn w:val="Standard"/>
    <w:pPr>
      <w:keepLines/>
      <w:tabs>
        <w:tab w:val="center" w:pos="4320"/>
        <w:tab w:val="right" w:pos="9480"/>
      </w:tabs>
      <w:ind w:left="0" w:right="-835"/>
    </w:pPr>
  </w:style>
  <w:style w:type="paragraph" w:styleId="Fuzeile">
    <w:name w:val="footer"/>
    <w:basedOn w:val="Standard"/>
    <w:pPr>
      <w:keepLines/>
      <w:tabs>
        <w:tab w:val="center" w:pos="4320"/>
        <w:tab w:val="right" w:pos="9480"/>
      </w:tabs>
      <w:spacing w:before="360"/>
      <w:ind w:left="115" w:right="-835"/>
    </w:pPr>
    <w:rPr>
      <w:i/>
    </w:rPr>
  </w:style>
  <w:style w:type="paragraph" w:styleId="Beschriftung">
    <w:name w:val="caption"/>
    <w:basedOn w:val="Standard"/>
    <w:next w:val="Textkrper"/>
    <w:qFormat/>
    <w:pPr>
      <w:keepNext/>
      <w:spacing w:after="440"/>
    </w:pPr>
    <w:rPr>
      <w:i/>
      <w:sz w:val="18"/>
      <w:szCs w:val="18"/>
    </w:rPr>
  </w:style>
  <w:style w:type="paragraph" w:styleId="Endnotentext">
    <w:name w:val="endnote text"/>
    <w:basedOn w:val="Standard"/>
    <w:semiHidden/>
    <w:rPr>
      <w:sz w:val="18"/>
      <w:szCs w:val="18"/>
    </w:rPr>
  </w:style>
  <w:style w:type="paragraph" w:styleId="Listennummer">
    <w:name w:val="List Number"/>
    <w:basedOn w:val="Standard"/>
    <w:semiHidden/>
    <w:pPr>
      <w:numPr>
        <w:numId w:val="1"/>
      </w:numPr>
      <w:ind w:left="1555"/>
    </w:pPr>
  </w:style>
  <w:style w:type="paragraph" w:styleId="Listennummer2">
    <w:name w:val="List Number 2"/>
    <w:basedOn w:val="Standard"/>
    <w:semiHidden/>
    <w:pPr>
      <w:numPr>
        <w:numId w:val="2"/>
      </w:numPr>
      <w:ind w:left="1555"/>
    </w:pPr>
  </w:style>
  <w:style w:type="paragraph" w:styleId="Listennummer3">
    <w:name w:val="List Number 3"/>
    <w:basedOn w:val="Standard"/>
    <w:semiHidden/>
    <w:pPr>
      <w:numPr>
        <w:numId w:val="3"/>
      </w:numPr>
      <w:ind w:left="1915"/>
    </w:pPr>
  </w:style>
  <w:style w:type="paragraph" w:styleId="Listennummer4">
    <w:name w:val="List Number 4"/>
    <w:basedOn w:val="Standard"/>
    <w:semiHidden/>
    <w:pPr>
      <w:numPr>
        <w:numId w:val="4"/>
      </w:numPr>
      <w:ind w:left="2275"/>
    </w:pPr>
  </w:style>
  <w:style w:type="paragraph" w:styleId="Listennummer5">
    <w:name w:val="List Number 5"/>
    <w:basedOn w:val="Standard"/>
    <w:semiHidden/>
    <w:pPr>
      <w:numPr>
        <w:numId w:val="5"/>
      </w:numPr>
      <w:ind w:left="2635"/>
    </w:pPr>
  </w:style>
  <w:style w:type="paragraph" w:styleId="Untertitel">
    <w:name w:val="Subtitle"/>
    <w:basedOn w:val="Titel"/>
    <w:next w:val="Textkrper"/>
    <w:qFormat/>
    <w:pPr>
      <w:spacing w:after="140" w:line="320" w:lineRule="exact"/>
    </w:pPr>
    <w:rPr>
      <w:rFonts w:ascii="Arial" w:hAnsi="Arial" w:cs="Arial"/>
    </w:rPr>
  </w:style>
  <w:style w:type="paragraph" w:styleId="Titel">
    <w:name w:val="Title"/>
    <w:basedOn w:val="Standard"/>
    <w:next w:val="Untertitel"/>
    <w:qFormat/>
    <w:pPr>
      <w:keepNext/>
      <w:keepLines/>
      <w:spacing w:after="280" w:line="340" w:lineRule="exact"/>
      <w:ind w:right="480"/>
    </w:pPr>
    <w:rPr>
      <w:rFonts w:ascii="Arial Black" w:hAnsi="Arial Black" w:cs="Arial Black"/>
      <w:spacing w:val="-20"/>
      <w:kern w:val="28"/>
      <w:sz w:val="32"/>
      <w:szCs w:val="32"/>
    </w:rPr>
  </w:style>
  <w:style w:type="paragraph" w:styleId="Listenfortsetzung">
    <w:name w:val="List Continue"/>
    <w:basedOn w:val="Standard"/>
    <w:semiHidden/>
    <w:pPr>
      <w:spacing w:after="120"/>
      <w:ind w:left="1195"/>
    </w:pPr>
  </w:style>
  <w:style w:type="paragraph" w:styleId="Listenfortsetzung2">
    <w:name w:val="List Continue 2"/>
    <w:basedOn w:val="Standard"/>
    <w:semiHidden/>
    <w:pPr>
      <w:spacing w:after="120"/>
      <w:ind w:left="1555"/>
    </w:pPr>
  </w:style>
  <w:style w:type="paragraph" w:styleId="Listenfortsetzung3">
    <w:name w:val="List Continue 3"/>
    <w:basedOn w:val="Standard"/>
    <w:semiHidden/>
    <w:pPr>
      <w:spacing w:after="120"/>
      <w:ind w:left="1915"/>
    </w:pPr>
  </w:style>
  <w:style w:type="paragraph" w:styleId="Listenfortsetzung4">
    <w:name w:val="List Continue 4"/>
    <w:basedOn w:val="Standard"/>
    <w:semiHidden/>
    <w:pPr>
      <w:spacing w:after="120"/>
      <w:ind w:left="2275"/>
    </w:pPr>
  </w:style>
  <w:style w:type="paragraph" w:styleId="Listenfortsetzung5">
    <w:name w:val="List Continue 5"/>
    <w:basedOn w:val="Standard"/>
    <w:semiHidden/>
    <w:pPr>
      <w:spacing w:after="120"/>
      <w:ind w:left="2635"/>
    </w:pPr>
  </w:style>
  <w:style w:type="paragraph" w:styleId="Datum">
    <w:name w:val="Date"/>
    <w:basedOn w:val="Textkrper"/>
    <w:pPr>
      <w:pBdr>
        <w:top w:val="single" w:sz="6" w:space="3" w:color="000000"/>
        <w:left w:val="single" w:sz="6" w:space="3" w:color="000000"/>
        <w:bottom w:val="single" w:sz="6" w:space="3" w:color="000000"/>
        <w:right w:val="single" w:sz="6" w:space="3" w:color="000000"/>
      </w:pBdr>
      <w:shd w:val="solid" w:color="000000" w:fill="auto"/>
      <w:spacing w:line="240" w:lineRule="exact"/>
      <w:ind w:firstLine="0"/>
      <w:jc w:val="left"/>
    </w:pPr>
    <w:rPr>
      <w:rFonts w:ascii="Arial Black" w:hAnsi="Arial Black" w:cs="Arial Black"/>
      <w:color w:val="FFFFFF"/>
      <w:spacing w:val="-10"/>
    </w:rPr>
  </w:style>
  <w:style w:type="paragraph" w:customStyle="1" w:styleId="Dokumentbeschriftung">
    <w:name w:val="Dokumentbeschriftung"/>
    <w:basedOn w:val="Standard"/>
    <w:next w:val="Titel"/>
    <w:pPr>
      <w:keepNext/>
      <w:keepLines/>
      <w:spacing w:before="600" w:after="400" w:line="1040" w:lineRule="exact"/>
      <w:ind w:left="0"/>
    </w:pPr>
    <w:rPr>
      <w:color w:val="808080"/>
      <w:spacing w:val="-96"/>
      <w:kern w:val="28"/>
      <w:sz w:val="108"/>
      <w:szCs w:val="108"/>
      <w:lang w:bidi="de-DE"/>
    </w:rPr>
  </w:style>
  <w:style w:type="paragraph" w:customStyle="1" w:styleId="Absenderadresse1">
    <w:name w:val="Absenderadresse1"/>
    <w:basedOn w:val="Standard"/>
    <w:pPr>
      <w:keepLines/>
      <w:spacing w:line="200" w:lineRule="atLeast"/>
      <w:ind w:left="0"/>
    </w:pPr>
    <w:rPr>
      <w:sz w:val="16"/>
      <w:szCs w:val="16"/>
      <w:lang w:bidi="de-DE"/>
    </w:rPr>
  </w:style>
  <w:style w:type="paragraph" w:customStyle="1" w:styleId="Firma">
    <w:name w:val="Firma"/>
    <w:basedOn w:val="Absenderadresse1"/>
    <w:pPr>
      <w:shd w:val="solid" w:color="000000" w:fill="auto"/>
      <w:spacing w:line="320" w:lineRule="exact"/>
      <w:jc w:val="center"/>
    </w:pPr>
    <w:rPr>
      <w:rFonts w:ascii="Arial Black" w:hAnsi="Arial Black" w:cs="Arial Black"/>
      <w:color w:val="FFFFFF"/>
      <w:spacing w:val="-15"/>
      <w:sz w:val="32"/>
      <w:szCs w:val="32"/>
    </w:rPr>
  </w:style>
  <w:style w:type="paragraph" w:customStyle="1" w:styleId="Kontakt">
    <w:name w:val="Kontakt"/>
    <w:basedOn w:val="Textkrper"/>
    <w:pPr>
      <w:spacing w:line="200" w:lineRule="atLeast"/>
      <w:ind w:left="0" w:firstLine="0"/>
      <w:jc w:val="left"/>
    </w:pPr>
    <w:rPr>
      <w:sz w:val="16"/>
      <w:szCs w:val="16"/>
      <w:lang w:bidi="de-DE"/>
    </w:rPr>
  </w:style>
  <w:style w:type="paragraph" w:customStyle="1" w:styleId="ErsteFuzeile">
    <w:name w:val="Erste Fußzeile"/>
    <w:basedOn w:val="Fuzeile"/>
    <w:pPr>
      <w:pBdr>
        <w:bottom w:val="single" w:sz="6" w:space="0" w:color="auto"/>
      </w:pBdr>
    </w:pPr>
    <w:rPr>
      <w:lang w:bidi="de-DE"/>
    </w:rPr>
  </w:style>
  <w:style w:type="character" w:styleId="Funotenzeichen">
    <w:name w:val="footnote reference"/>
    <w:semiHidden/>
    <w:rPr>
      <w:rFonts w:ascii="Times New Roman" w:hAnsi="Times New Roman" w:cs="Times New Roman" w:hint="default"/>
      <w:sz w:val="20"/>
      <w:vertAlign w:val="superscript"/>
    </w:rPr>
  </w:style>
  <w:style w:type="character" w:styleId="Kommentarzeichen">
    <w:name w:val="annotation reference"/>
    <w:semiHidden/>
    <w:rPr>
      <w:sz w:val="16"/>
    </w:rPr>
  </w:style>
  <w:style w:type="character" w:styleId="Endnotenzeichen">
    <w:name w:val="endnote reference"/>
    <w:semiHidden/>
    <w:rPr>
      <w:vertAlign w:val="superscript"/>
    </w:rPr>
  </w:style>
  <w:style w:type="character" w:customStyle="1" w:styleId="Einleitunghervorgehoben">
    <w:name w:val="Einleitung hervorgehoben"/>
    <w:rPr>
      <w:rFonts w:ascii="Arial Black" w:hAnsi="Arial Black" w:hint="default"/>
      <w:spacing w:val="-15"/>
      <w:lang w:val="de-DE" w:eastAsia="de-DE" w:bidi="de-DE"/>
    </w:rPr>
  </w:style>
  <w:style w:type="table" w:customStyle="1" w:styleId="NormaleTabelle1">
    <w:name w:val="Normale Tabelle1"/>
    <w:semiHidden/>
    <w:tblPr>
      <w:tblCellMar>
        <w:top w:w="0" w:type="dxa"/>
        <w:left w:w="108" w:type="dxa"/>
        <w:bottom w:w="0" w:type="dxa"/>
        <w:right w:w="108" w:type="dxa"/>
      </w:tblCellMar>
    </w:tblPr>
  </w:style>
  <w:style w:type="character" w:styleId="Hyperlink">
    <w:name w:val="Hyperlink"/>
    <w:basedOn w:val="Absatz-Standardschriftart"/>
    <w:rsid w:val="00FB10C9"/>
    <w:rPr>
      <w:color w:val="0000FF" w:themeColor="hyperlink"/>
      <w:u w:val="single"/>
    </w:rPr>
  </w:style>
  <w:style w:type="paragraph" w:styleId="Listenabsatz">
    <w:name w:val="List Paragraph"/>
    <w:basedOn w:val="Standard"/>
    <w:uiPriority w:val="34"/>
    <w:qFormat/>
    <w:rsid w:val="00DB4A0E"/>
    <w:pPr>
      <w:ind w:left="720"/>
      <w:contextualSpacing/>
    </w:pPr>
  </w:style>
  <w:style w:type="paragraph" w:styleId="Sprechblasentext">
    <w:name w:val="Balloon Text"/>
    <w:basedOn w:val="Standard"/>
    <w:link w:val="SprechblasentextZchn"/>
    <w:rsid w:val="00933E7D"/>
    <w:rPr>
      <w:rFonts w:ascii="Tahoma" w:hAnsi="Tahoma" w:cs="Tahoma"/>
      <w:sz w:val="16"/>
      <w:szCs w:val="16"/>
    </w:rPr>
  </w:style>
  <w:style w:type="character" w:customStyle="1" w:styleId="SprechblasentextZchn">
    <w:name w:val="Sprechblasentext Zchn"/>
    <w:basedOn w:val="Absatz-Standardschriftart"/>
    <w:link w:val="Sprechblasentext"/>
    <w:rsid w:val="00933E7D"/>
    <w:rPr>
      <w:rFonts w:ascii="Tahoma" w:hAnsi="Tahoma" w:cs="Tahoma"/>
      <w:spacing w:val="-5"/>
      <w:sz w:val="16"/>
      <w:szCs w:val="16"/>
    </w:rPr>
  </w:style>
  <w:style w:type="paragraph" w:styleId="StandardWeb">
    <w:name w:val="Normal (Web)"/>
    <w:basedOn w:val="Standard"/>
    <w:uiPriority w:val="99"/>
    <w:unhideWhenUsed/>
    <w:rsid w:val="000804E3"/>
    <w:pPr>
      <w:spacing w:before="100" w:beforeAutospacing="1" w:after="100" w:afterAutospacing="1"/>
      <w:ind w:left="0"/>
    </w:pPr>
    <w:rPr>
      <w:rFonts w:ascii="Times" w:hAnsi="Times" w:cs="Times New Roman"/>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0883">
      <w:bodyDiv w:val="1"/>
      <w:marLeft w:val="0"/>
      <w:marRight w:val="0"/>
      <w:marTop w:val="0"/>
      <w:marBottom w:val="0"/>
      <w:divBdr>
        <w:top w:val="none" w:sz="0" w:space="0" w:color="auto"/>
        <w:left w:val="none" w:sz="0" w:space="0" w:color="auto"/>
        <w:bottom w:val="none" w:sz="0" w:space="0" w:color="auto"/>
        <w:right w:val="none" w:sz="0" w:space="0" w:color="auto"/>
      </w:divBdr>
    </w:div>
    <w:div w:id="101681225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JTMacbookPro/Library/Group%20Containers/UBF8T346G9.Office/User%20Content.localized/Templates.localized/Pressemitteilung%20LV%20NOSA.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LV NOSA.dotx</Template>
  <TotalTime>0</TotalTime>
  <Pages>5</Pages>
  <Words>464</Words>
  <Characters>2929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 Corporation</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 Tischler, Springe</dc:creator>
  <cp:lastModifiedBy>Jürgen Tischler</cp:lastModifiedBy>
  <cp:revision>4</cp:revision>
  <cp:lastPrinted>2019-04-03T06:22:00Z</cp:lastPrinted>
  <dcterms:created xsi:type="dcterms:W3CDTF">2019-04-03T06:22:00Z</dcterms:created>
  <dcterms:modified xsi:type="dcterms:W3CDTF">2019-04-03T07:53:00Z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TC010178301031</vt:lpwstr>
  </property>
</Properties>
</file>